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BC" w:rsidRPr="00AD661C" w:rsidRDefault="003C66BC" w:rsidP="003458C6">
      <w:pPr>
        <w:jc w:val="both"/>
        <w:rPr>
          <w:rFonts w:cs="Calibri"/>
        </w:rPr>
      </w:pPr>
    </w:p>
    <w:p w:rsidR="00764BD4" w:rsidRPr="003458C6" w:rsidRDefault="00C0745C" w:rsidP="003458C6">
      <w:pPr>
        <w:jc w:val="both"/>
        <w:rPr>
          <w:rFonts w:cs="Calibri"/>
          <w:b/>
        </w:rPr>
      </w:pPr>
      <w:r w:rsidRPr="003458C6">
        <w:rPr>
          <w:rFonts w:cs="Calibri"/>
          <w:b/>
        </w:rPr>
        <w:t>Mecanismo Interno de Operación</w:t>
      </w:r>
    </w:p>
    <w:p w:rsidR="00121A56" w:rsidRPr="00AD661C" w:rsidRDefault="00121A56" w:rsidP="003458C6">
      <w:pPr>
        <w:jc w:val="both"/>
        <w:rPr>
          <w:rFonts w:cs="Calibri"/>
        </w:rPr>
      </w:pPr>
      <w:r w:rsidRPr="00AD661C">
        <w:rPr>
          <w:rFonts w:cs="Calibri"/>
        </w:rPr>
        <w:t>Fecha y Lugar</w:t>
      </w:r>
    </w:p>
    <w:p w:rsidR="00121A56" w:rsidRPr="00AD661C" w:rsidRDefault="00121A56" w:rsidP="003458C6">
      <w:pPr>
        <w:jc w:val="both"/>
        <w:rPr>
          <w:rFonts w:cs="Calibri"/>
        </w:rPr>
      </w:pPr>
      <w:r w:rsidRPr="00AD661C">
        <w:rPr>
          <w:rFonts w:cs="Calibri"/>
        </w:rPr>
        <w:t>Datos del OP</w:t>
      </w:r>
    </w:p>
    <w:p w:rsidR="00121A56" w:rsidRPr="00AD661C" w:rsidRDefault="00121A56" w:rsidP="003458C6">
      <w:pPr>
        <w:jc w:val="both"/>
        <w:rPr>
          <w:rFonts w:cs="Calibri"/>
        </w:rPr>
      </w:pPr>
      <w:r w:rsidRPr="00AD661C">
        <w:rPr>
          <w:rFonts w:cs="Calibri"/>
        </w:rPr>
        <w:t xml:space="preserve">Nombre del </w:t>
      </w:r>
      <w:r w:rsidR="00C00D5A">
        <w:rPr>
          <w:rFonts w:cs="Calibri"/>
        </w:rPr>
        <w:t>Responsable del OP</w:t>
      </w:r>
      <w:r w:rsidRPr="00AD661C">
        <w:rPr>
          <w:rFonts w:cs="Calibri"/>
        </w:rPr>
        <w:t xml:space="preserve"> </w:t>
      </w:r>
    </w:p>
    <w:p w:rsidR="007C73EE" w:rsidRPr="00AD661C" w:rsidRDefault="00764BD4" w:rsidP="003458C6">
      <w:pPr>
        <w:jc w:val="both"/>
        <w:rPr>
          <w:rFonts w:cs="Calibri"/>
        </w:rPr>
      </w:pPr>
      <w:r w:rsidRPr="00AD661C">
        <w:rPr>
          <w:rFonts w:cs="Calibri"/>
        </w:rPr>
        <w:t>&lt;&lt;</w:t>
      </w:r>
      <w:r w:rsidR="007C73EE" w:rsidRPr="00AD661C">
        <w:rPr>
          <w:rFonts w:cs="Calibri"/>
          <w:color w:val="FF0000"/>
        </w:rPr>
        <w:t xml:space="preserve">Esta guía es de apoyo para elaborar el Mecanismo Interno de Operación,  la cual tiene como objetivo </w:t>
      </w:r>
      <w:r w:rsidRPr="00AD661C">
        <w:rPr>
          <w:rFonts w:cs="Calibri"/>
          <w:color w:val="FF0000"/>
        </w:rPr>
        <w:t xml:space="preserve">describir </w:t>
      </w:r>
      <w:r w:rsidR="007C73EE" w:rsidRPr="00AD661C">
        <w:rPr>
          <w:rFonts w:cs="Calibri"/>
          <w:color w:val="FF0000"/>
        </w:rPr>
        <w:t xml:space="preserve">cuales son los elementos mínimos </w:t>
      </w:r>
      <w:r w:rsidRPr="00AD661C">
        <w:rPr>
          <w:rFonts w:cs="Calibri"/>
          <w:color w:val="FF0000"/>
        </w:rPr>
        <w:t xml:space="preserve">en cada proceso </w:t>
      </w:r>
      <w:r w:rsidR="007C73EE" w:rsidRPr="00AD661C">
        <w:rPr>
          <w:rFonts w:cs="Calibri"/>
          <w:color w:val="FF0000"/>
        </w:rPr>
        <w:t xml:space="preserve">que deberá contener dicho </w:t>
      </w:r>
      <w:r w:rsidRPr="00AD661C">
        <w:rPr>
          <w:rFonts w:cs="Calibri"/>
          <w:color w:val="FF0000"/>
        </w:rPr>
        <w:t xml:space="preserve">documento, </w:t>
      </w:r>
      <w:r w:rsidR="007C73EE" w:rsidRPr="00AD661C">
        <w:rPr>
          <w:rFonts w:cs="Calibri"/>
          <w:color w:val="FF0000"/>
        </w:rPr>
        <w:t>que es un requisito para poder fungir como Organismo Prom</w:t>
      </w:r>
      <w:r w:rsidR="00CE7C7B" w:rsidRPr="00AD661C">
        <w:rPr>
          <w:rFonts w:cs="Calibri"/>
          <w:color w:val="FF0000"/>
        </w:rPr>
        <w:t>oto</w:t>
      </w:r>
      <w:r w:rsidR="00AD661C">
        <w:rPr>
          <w:rFonts w:cs="Calibri"/>
          <w:color w:val="FF0000"/>
        </w:rPr>
        <w:t>r</w:t>
      </w:r>
      <w:r w:rsidR="00553F32">
        <w:rPr>
          <w:rFonts w:cs="Calibri"/>
          <w:color w:val="FF0000"/>
        </w:rPr>
        <w:t xml:space="preserve"> de acuerdo a la RO 7, fracción I</w:t>
      </w:r>
      <w:bookmarkStart w:id="0" w:name="_GoBack"/>
      <w:bookmarkEnd w:id="0"/>
      <w:r w:rsidR="00AD661C">
        <w:rPr>
          <w:rFonts w:cs="Calibri"/>
          <w:color w:val="FF0000"/>
        </w:rPr>
        <w:t xml:space="preserve"> del PROSOFT.</w:t>
      </w:r>
    </w:p>
    <w:p w:rsidR="007C73EE" w:rsidRPr="00AD661C" w:rsidRDefault="00764BD4" w:rsidP="003458C6">
      <w:pPr>
        <w:jc w:val="both"/>
        <w:rPr>
          <w:rFonts w:cs="Calibri"/>
          <w:color w:val="FF0000"/>
        </w:rPr>
      </w:pPr>
      <w:r w:rsidRPr="00AD661C">
        <w:rPr>
          <w:rFonts w:cs="Calibri"/>
          <w:color w:val="FF0000"/>
        </w:rPr>
        <w:t>En todos los puntos siguientes se deberá guardar evidencia para demostrar el cumplimiento a sus obligaciones adquiridas como Organismo Promotor.&gt;&gt;&lt;&lt;Este texto deberá ser borrado al presentarse&gt;&gt;</w:t>
      </w:r>
    </w:p>
    <w:p w:rsidR="00CE7C7B" w:rsidRPr="003458C6" w:rsidRDefault="00CE7C7B" w:rsidP="003458C6">
      <w:pPr>
        <w:jc w:val="both"/>
        <w:rPr>
          <w:rFonts w:cs="Calibri"/>
          <w:b/>
        </w:rPr>
      </w:pPr>
      <w:r w:rsidRPr="00AD661C">
        <w:rPr>
          <w:rFonts w:cs="Calibri"/>
          <w:b/>
        </w:rPr>
        <w:t>Alcance del Documento: Con este documento se pretende informar a la población potencial el mecanismo de operación que se llevara a</w:t>
      </w:r>
      <w:r w:rsidR="00FE7A1B" w:rsidRPr="00AD661C">
        <w:rPr>
          <w:rFonts w:cs="Calibri"/>
          <w:b/>
        </w:rPr>
        <w:t xml:space="preserve"> </w:t>
      </w:r>
      <w:r w:rsidRPr="003458C6">
        <w:rPr>
          <w:rFonts w:cs="Calibri"/>
          <w:b/>
        </w:rPr>
        <w:t xml:space="preserve">cabo por este Organismo Promotor del  PROSOFT </w:t>
      </w:r>
      <w:r w:rsidR="00E6429D" w:rsidRPr="003458C6">
        <w:rPr>
          <w:rFonts w:cs="Calibri"/>
          <w:b/>
        </w:rPr>
        <w:t xml:space="preserve">una vez autorizado, </w:t>
      </w:r>
      <w:r w:rsidR="005720AE">
        <w:rPr>
          <w:rFonts w:cs="Calibri"/>
          <w:b/>
        </w:rPr>
        <w:t>para el ejercicio fiscal 2015</w:t>
      </w:r>
      <w:r w:rsidRPr="003458C6">
        <w:rPr>
          <w:rFonts w:cs="Calibri"/>
          <w:b/>
        </w:rPr>
        <w:t xml:space="preserve">. </w:t>
      </w:r>
      <w:r w:rsidR="00FE7A1B" w:rsidRPr="003458C6">
        <w:rPr>
          <w:rFonts w:cs="Calibri"/>
          <w:b/>
        </w:rPr>
        <w:t>Asimismo</w:t>
      </w:r>
      <w:r w:rsidR="00E6429D" w:rsidRPr="003458C6">
        <w:rPr>
          <w:rFonts w:cs="Calibri"/>
          <w:b/>
        </w:rPr>
        <w:t xml:space="preserve"> se enlistan los elementos mínimos que se ejecutaran en las etapas de los proyectos</w:t>
      </w:r>
      <w:r w:rsidR="006A10B0" w:rsidRPr="003458C6">
        <w:rPr>
          <w:rFonts w:cs="Calibri"/>
          <w:b/>
        </w:rPr>
        <w:t>:</w:t>
      </w:r>
      <w:r w:rsidR="00E6429D" w:rsidRPr="003458C6">
        <w:rPr>
          <w:rFonts w:cs="Calibri"/>
          <w:b/>
        </w:rPr>
        <w:t xml:space="preserve"> Solicitud de Apoyo, Entrega de apoyos, Seguimiento y verificación de apoyo, Cierre de proyectos y</w:t>
      </w:r>
      <w:r w:rsidR="006A10B0" w:rsidRPr="003458C6">
        <w:rPr>
          <w:rFonts w:cs="Calibri"/>
          <w:b/>
        </w:rPr>
        <w:t>,</w:t>
      </w:r>
      <w:r w:rsidR="00E6429D" w:rsidRPr="003458C6">
        <w:rPr>
          <w:rFonts w:cs="Calibri"/>
          <w:b/>
        </w:rPr>
        <w:t xml:space="preserve"> en su caso</w:t>
      </w:r>
      <w:r w:rsidR="006A10B0" w:rsidRPr="003458C6">
        <w:rPr>
          <w:rFonts w:cs="Calibri"/>
          <w:b/>
        </w:rPr>
        <w:t>,</w:t>
      </w:r>
      <w:r w:rsidR="00E6429D" w:rsidRPr="003458C6">
        <w:rPr>
          <w:rFonts w:cs="Calibri"/>
          <w:b/>
        </w:rPr>
        <w:t xml:space="preserve"> </w:t>
      </w:r>
      <w:r w:rsidR="00F65816" w:rsidRPr="003458C6">
        <w:rPr>
          <w:rFonts w:cs="Calibri"/>
          <w:b/>
        </w:rPr>
        <w:t xml:space="preserve">Pago de </w:t>
      </w:r>
      <w:r w:rsidR="00E6429D" w:rsidRPr="003458C6">
        <w:rPr>
          <w:rFonts w:cs="Calibri"/>
          <w:b/>
        </w:rPr>
        <w:t>Reintegros</w:t>
      </w:r>
      <w:r w:rsidR="00AE6A73" w:rsidRPr="003458C6">
        <w:rPr>
          <w:rFonts w:cs="Calibri"/>
          <w:b/>
        </w:rPr>
        <w:t>.</w:t>
      </w:r>
    </w:p>
    <w:p w:rsidR="00C0745C" w:rsidRPr="003458C6" w:rsidRDefault="001D273F" w:rsidP="003458C6">
      <w:pPr>
        <w:pStyle w:val="Prrafodelista"/>
        <w:numPr>
          <w:ilvl w:val="0"/>
          <w:numId w:val="1"/>
        </w:numPr>
        <w:jc w:val="both"/>
        <w:rPr>
          <w:rFonts w:cs="Calibri"/>
          <w:b/>
          <w:sz w:val="24"/>
        </w:rPr>
      </w:pPr>
      <w:r w:rsidRPr="003458C6">
        <w:rPr>
          <w:rFonts w:cs="Calibri"/>
          <w:b/>
          <w:sz w:val="24"/>
        </w:rPr>
        <w:t xml:space="preserve">Difusión </w:t>
      </w:r>
      <w:r w:rsidR="00C40311" w:rsidRPr="003458C6">
        <w:rPr>
          <w:rFonts w:cs="Calibri"/>
          <w:b/>
          <w:sz w:val="24"/>
        </w:rPr>
        <w:t>del PROSOFT</w:t>
      </w:r>
    </w:p>
    <w:p w:rsidR="00C40311" w:rsidRPr="003458C6" w:rsidRDefault="00C40311" w:rsidP="003458C6">
      <w:pPr>
        <w:ind w:left="360"/>
        <w:jc w:val="both"/>
        <w:rPr>
          <w:rFonts w:cs="Calibri"/>
          <w:sz w:val="24"/>
        </w:rPr>
      </w:pPr>
      <w:r w:rsidRPr="003458C6">
        <w:rPr>
          <w:rFonts w:cs="Calibri"/>
          <w:sz w:val="24"/>
        </w:rPr>
        <w:t xml:space="preserve">Durante el ejercicio fiscal </w:t>
      </w:r>
      <w:r w:rsidRPr="003458C6">
        <w:rPr>
          <w:rFonts w:cs="Calibri"/>
          <w:color w:val="FF0000"/>
          <w:sz w:val="24"/>
        </w:rPr>
        <w:t xml:space="preserve">&lt;año&gt;, </w:t>
      </w:r>
      <w:r w:rsidRPr="003458C6">
        <w:rPr>
          <w:rFonts w:cs="Calibri"/>
          <w:sz w:val="24"/>
        </w:rPr>
        <w:t xml:space="preserve">se realizará la difusión a través de la página: </w:t>
      </w:r>
    </w:p>
    <w:p w:rsidR="00C40311" w:rsidRPr="003458C6" w:rsidRDefault="00C40311" w:rsidP="003458C6">
      <w:pPr>
        <w:ind w:left="360"/>
        <w:jc w:val="both"/>
        <w:rPr>
          <w:rFonts w:cs="Calibri"/>
          <w:sz w:val="24"/>
        </w:rPr>
      </w:pPr>
      <w:r w:rsidRPr="003458C6">
        <w:rPr>
          <w:rFonts w:cs="Calibri"/>
          <w:sz w:val="24"/>
        </w:rPr>
        <w:t>&lt;</w:t>
      </w:r>
      <w:r w:rsidR="00C00D5A" w:rsidRPr="003458C6">
        <w:rPr>
          <w:rFonts w:cs="Calibri"/>
          <w:sz w:val="24"/>
        </w:rPr>
        <w:t>Página</w:t>
      </w:r>
      <w:r w:rsidRPr="003458C6">
        <w:rPr>
          <w:rFonts w:cs="Calibri"/>
          <w:sz w:val="24"/>
        </w:rPr>
        <w:t xml:space="preserve"> de internet del Organismo Empresarial</w:t>
      </w:r>
      <w:r w:rsidR="007D7005">
        <w:rPr>
          <w:rFonts w:cs="Calibri"/>
          <w:sz w:val="24"/>
        </w:rPr>
        <w:t>,</w:t>
      </w:r>
      <w:r w:rsidRPr="003458C6">
        <w:rPr>
          <w:rFonts w:cs="Calibri"/>
          <w:sz w:val="24"/>
        </w:rPr>
        <w:t xml:space="preserve"> Entidad Federativa</w:t>
      </w:r>
      <w:r w:rsidR="007D7005">
        <w:rPr>
          <w:rFonts w:cs="Calibri"/>
          <w:sz w:val="24"/>
        </w:rPr>
        <w:t xml:space="preserve"> o municipio</w:t>
      </w:r>
      <w:r w:rsidRPr="003458C6">
        <w:rPr>
          <w:rFonts w:cs="Calibri"/>
          <w:sz w:val="24"/>
        </w:rPr>
        <w:t>&gt;</w:t>
      </w:r>
    </w:p>
    <w:p w:rsidR="00C40311" w:rsidRPr="003458C6" w:rsidRDefault="00C40311" w:rsidP="003458C6">
      <w:pPr>
        <w:ind w:left="360" w:firstLine="348"/>
        <w:jc w:val="both"/>
        <w:rPr>
          <w:rFonts w:cs="Calibri"/>
          <w:sz w:val="24"/>
        </w:rPr>
      </w:pPr>
      <w:r w:rsidRPr="003458C6">
        <w:rPr>
          <w:rFonts w:cs="Calibri"/>
          <w:sz w:val="24"/>
        </w:rPr>
        <w:t>La cual cumplirá los siguientes requisitos:</w:t>
      </w:r>
    </w:p>
    <w:p w:rsidR="008E1A1E" w:rsidRPr="003458C6" w:rsidRDefault="008E1A1E">
      <w:pPr>
        <w:pStyle w:val="Prrafodelista"/>
        <w:numPr>
          <w:ilvl w:val="0"/>
          <w:numId w:val="5"/>
        </w:numPr>
        <w:spacing w:after="101" w:line="240" w:lineRule="exact"/>
        <w:jc w:val="both"/>
        <w:rPr>
          <w:rFonts w:eastAsia="Times New Roman" w:cs="Calibri"/>
          <w:sz w:val="20"/>
          <w:szCs w:val="20"/>
          <w:lang w:eastAsia="es-ES"/>
        </w:rPr>
      </w:pPr>
      <w:r w:rsidRPr="003458C6">
        <w:rPr>
          <w:rFonts w:eastAsia="Times New Roman" w:cs="Calibri"/>
          <w:sz w:val="20"/>
          <w:szCs w:val="20"/>
          <w:lang w:eastAsia="es-ES"/>
        </w:rPr>
        <w:t>Que se ha obtenido la autorización como Organismo Promotor del PROSOFT por parte del Consejo Directivo en el presente ejercicio, incluyendo el medio para conocer el mecanismo interno de operación que le fue aprobado por la Instancia Ejecutora.</w:t>
      </w:r>
    </w:p>
    <w:p w:rsidR="008E1A1E" w:rsidRPr="003458C6" w:rsidRDefault="008E1A1E">
      <w:pPr>
        <w:pStyle w:val="Prrafodelista"/>
        <w:numPr>
          <w:ilvl w:val="0"/>
          <w:numId w:val="5"/>
        </w:numPr>
        <w:spacing w:after="101" w:line="240" w:lineRule="exact"/>
        <w:jc w:val="both"/>
        <w:rPr>
          <w:rFonts w:eastAsia="Times New Roman" w:cs="Calibri"/>
          <w:sz w:val="20"/>
          <w:szCs w:val="20"/>
          <w:lang w:eastAsia="es-ES"/>
        </w:rPr>
      </w:pPr>
      <w:r w:rsidRPr="003458C6">
        <w:rPr>
          <w:rFonts w:eastAsia="Times New Roman" w:cs="Calibri"/>
          <w:sz w:val="20"/>
          <w:szCs w:val="20"/>
          <w:lang w:eastAsia="es-ES"/>
        </w:rPr>
        <w:t>Las Convocatorias aprobadas por el Consejo Directivo. En el caso de Entidades federativas</w:t>
      </w:r>
      <w:r w:rsidR="007D7005">
        <w:rPr>
          <w:rFonts w:eastAsia="Times New Roman" w:cs="Calibri"/>
          <w:sz w:val="20"/>
          <w:szCs w:val="20"/>
          <w:lang w:eastAsia="es-ES"/>
        </w:rPr>
        <w:t xml:space="preserve"> o municipios </w:t>
      </w:r>
      <w:r w:rsidRPr="003458C6">
        <w:rPr>
          <w:rFonts w:eastAsia="Times New Roman" w:cs="Calibri"/>
          <w:sz w:val="20"/>
          <w:szCs w:val="20"/>
          <w:lang w:eastAsia="es-ES"/>
        </w:rPr>
        <w:t>la publicación de la convocatoria es una obligación en tanto aun cuenten con recursos estatales para destinar a proyectos del PROSOFT.</w:t>
      </w:r>
    </w:p>
    <w:p w:rsidR="008E1A1E" w:rsidRPr="003458C6" w:rsidRDefault="008E1A1E">
      <w:pPr>
        <w:pStyle w:val="Prrafodelista"/>
        <w:numPr>
          <w:ilvl w:val="0"/>
          <w:numId w:val="5"/>
        </w:numPr>
        <w:spacing w:after="101" w:line="240" w:lineRule="exact"/>
        <w:jc w:val="both"/>
        <w:rPr>
          <w:rFonts w:eastAsia="Times New Roman" w:cs="Calibri"/>
          <w:sz w:val="20"/>
          <w:szCs w:val="20"/>
          <w:lang w:eastAsia="es-ES"/>
        </w:rPr>
      </w:pPr>
      <w:r w:rsidRPr="003458C6">
        <w:rPr>
          <w:rFonts w:eastAsia="Times New Roman" w:cs="Calibri"/>
          <w:sz w:val="20"/>
          <w:szCs w:val="20"/>
          <w:lang w:eastAsia="es-ES"/>
        </w:rPr>
        <w:t xml:space="preserve">El total de Solicitudes de Apoyo recibidas por el Organismo Promotor, no sólo las seleccionadas por éste para ser enviadas al Consejo Directivo. </w:t>
      </w:r>
    </w:p>
    <w:p w:rsidR="00C40311" w:rsidRPr="003458C6" w:rsidRDefault="008E1A1E" w:rsidP="003458C6">
      <w:pPr>
        <w:pStyle w:val="Prrafodelista"/>
        <w:numPr>
          <w:ilvl w:val="0"/>
          <w:numId w:val="5"/>
        </w:numPr>
        <w:jc w:val="both"/>
        <w:rPr>
          <w:rFonts w:cs="Calibri"/>
          <w:sz w:val="20"/>
          <w:szCs w:val="18"/>
        </w:rPr>
      </w:pPr>
      <w:r w:rsidRPr="003458C6">
        <w:rPr>
          <w:rFonts w:eastAsia="Times New Roman" w:cs="Calibri"/>
          <w:sz w:val="20"/>
          <w:szCs w:val="18"/>
          <w:lang w:eastAsia="es-ES"/>
        </w:rPr>
        <w:t>Los impactos esperados de los apoyos aprobados  por parte del Consejo Directivo.</w:t>
      </w:r>
    </w:p>
    <w:p w:rsidR="008E1A1E" w:rsidRPr="003458C6" w:rsidRDefault="008E1A1E" w:rsidP="003458C6">
      <w:pPr>
        <w:pStyle w:val="Prrafodelista"/>
        <w:numPr>
          <w:ilvl w:val="0"/>
          <w:numId w:val="5"/>
        </w:numPr>
        <w:jc w:val="both"/>
        <w:rPr>
          <w:rFonts w:cs="Calibri"/>
          <w:sz w:val="20"/>
          <w:szCs w:val="18"/>
        </w:rPr>
      </w:pPr>
      <w:r w:rsidRPr="003458C6">
        <w:rPr>
          <w:rFonts w:cs="Calibri"/>
          <w:sz w:val="20"/>
          <w:szCs w:val="18"/>
        </w:rPr>
        <w:t xml:space="preserve">Además de esto será obligatoria anexar la siguiente leyenda </w:t>
      </w:r>
      <w:r w:rsidRPr="003458C6">
        <w:rPr>
          <w:rFonts w:cs="Calibri"/>
          <w:b/>
          <w:i/>
          <w:sz w:val="20"/>
          <w:szCs w:val="18"/>
        </w:rPr>
        <w:t>“Este programa es público, ajeno a cualquier partido político. Queda prohibido el uso para fines distintos a los  establecidos en el programa”</w:t>
      </w:r>
      <w:r w:rsidRPr="003458C6">
        <w:rPr>
          <w:rFonts w:cs="Calibri"/>
          <w:sz w:val="20"/>
          <w:szCs w:val="18"/>
        </w:rPr>
        <w:t>.</w:t>
      </w:r>
    </w:p>
    <w:p w:rsidR="002B3238" w:rsidRPr="003458C6" w:rsidRDefault="002B3238" w:rsidP="003458C6">
      <w:pPr>
        <w:jc w:val="both"/>
        <w:rPr>
          <w:rFonts w:cs="Calibri"/>
          <w:sz w:val="20"/>
          <w:szCs w:val="18"/>
        </w:rPr>
      </w:pPr>
      <w:r w:rsidRPr="003458C6">
        <w:rPr>
          <w:rFonts w:cs="Calibri"/>
          <w:sz w:val="20"/>
          <w:szCs w:val="18"/>
        </w:rPr>
        <w:t>&lt;&lt;Se deberá generar evidencia de la difusión&gt;&gt;</w:t>
      </w:r>
    </w:p>
    <w:p w:rsidR="00264DD8" w:rsidRPr="003458C6" w:rsidRDefault="00264DD8" w:rsidP="003458C6">
      <w:pPr>
        <w:pStyle w:val="Prrafodelista"/>
        <w:ind w:left="1068"/>
        <w:jc w:val="both"/>
        <w:rPr>
          <w:rFonts w:cs="Calibri"/>
          <w:b/>
          <w:sz w:val="20"/>
          <w:szCs w:val="18"/>
        </w:rPr>
      </w:pPr>
    </w:p>
    <w:p w:rsidR="008E1A1E" w:rsidRPr="003458C6" w:rsidRDefault="008E1A1E" w:rsidP="003458C6">
      <w:pPr>
        <w:pStyle w:val="Prrafodelista"/>
        <w:numPr>
          <w:ilvl w:val="0"/>
          <w:numId w:val="1"/>
        </w:numPr>
        <w:jc w:val="both"/>
        <w:rPr>
          <w:rFonts w:cs="Calibri"/>
          <w:b/>
          <w:sz w:val="20"/>
          <w:szCs w:val="18"/>
        </w:rPr>
      </w:pPr>
      <w:r w:rsidRPr="003458C6">
        <w:rPr>
          <w:rFonts w:cs="Calibri"/>
          <w:b/>
          <w:sz w:val="20"/>
          <w:szCs w:val="18"/>
        </w:rPr>
        <w:t>Asesorar e informar a la población potencial.</w:t>
      </w:r>
    </w:p>
    <w:p w:rsidR="009C1846" w:rsidRPr="003458C6" w:rsidRDefault="009C1846" w:rsidP="003458C6">
      <w:pPr>
        <w:ind w:left="360"/>
        <w:jc w:val="both"/>
        <w:rPr>
          <w:rFonts w:cs="Calibri"/>
          <w:sz w:val="20"/>
          <w:szCs w:val="18"/>
        </w:rPr>
      </w:pPr>
      <w:r w:rsidRPr="003458C6">
        <w:rPr>
          <w:rFonts w:cs="Calibri"/>
          <w:sz w:val="20"/>
          <w:szCs w:val="18"/>
        </w:rPr>
        <w:t xml:space="preserve">Describir </w:t>
      </w:r>
      <w:r w:rsidR="000A7D58" w:rsidRPr="003458C6">
        <w:rPr>
          <w:rFonts w:cs="Calibri"/>
          <w:sz w:val="20"/>
          <w:szCs w:val="18"/>
        </w:rPr>
        <w:t>cómo</w:t>
      </w:r>
      <w:r w:rsidRPr="003458C6">
        <w:rPr>
          <w:rFonts w:cs="Calibri"/>
          <w:sz w:val="20"/>
          <w:szCs w:val="18"/>
        </w:rPr>
        <w:t xml:space="preserve"> y ante quien se promoverá el Fondo PROSOFT, ejemplo asociado, </w:t>
      </w:r>
      <w:r w:rsidR="00E017F1" w:rsidRPr="003458C6">
        <w:rPr>
          <w:rFonts w:cs="Calibri"/>
          <w:sz w:val="20"/>
          <w:szCs w:val="18"/>
        </w:rPr>
        <w:t>Clúster</w:t>
      </w:r>
      <w:r w:rsidRPr="003458C6">
        <w:rPr>
          <w:rFonts w:cs="Calibri"/>
          <w:sz w:val="20"/>
          <w:szCs w:val="18"/>
        </w:rPr>
        <w:t xml:space="preserve">, Cámara empresariales, empresas del sector, etc. A través de </w:t>
      </w:r>
      <w:r w:rsidR="000A7D58" w:rsidRPr="003458C6">
        <w:rPr>
          <w:rFonts w:cs="Calibri"/>
          <w:sz w:val="20"/>
          <w:szCs w:val="18"/>
        </w:rPr>
        <w:t>qué</w:t>
      </w:r>
      <w:r w:rsidRPr="003458C6">
        <w:rPr>
          <w:rFonts w:cs="Calibri"/>
          <w:sz w:val="20"/>
          <w:szCs w:val="18"/>
        </w:rPr>
        <w:t xml:space="preserve"> medios se llevara a</w:t>
      </w:r>
      <w:r w:rsidR="000A7D58">
        <w:rPr>
          <w:rFonts w:cs="Calibri"/>
          <w:sz w:val="20"/>
          <w:szCs w:val="18"/>
        </w:rPr>
        <w:t xml:space="preserve"> </w:t>
      </w:r>
      <w:r w:rsidRPr="003458C6">
        <w:rPr>
          <w:rFonts w:cs="Calibri"/>
          <w:sz w:val="20"/>
          <w:szCs w:val="18"/>
        </w:rPr>
        <w:t xml:space="preserve">cabo la difusión  pudiendo ser  impresos o medios electrónico (periódicos, redes sociales, correos electrónicos de agremiados, etc.) </w:t>
      </w:r>
    </w:p>
    <w:p w:rsidR="009C1846" w:rsidRPr="003458C6" w:rsidRDefault="00B23F22" w:rsidP="003458C6">
      <w:pPr>
        <w:ind w:left="360"/>
        <w:jc w:val="both"/>
        <w:rPr>
          <w:rFonts w:cs="Calibri"/>
          <w:sz w:val="20"/>
          <w:szCs w:val="18"/>
        </w:rPr>
      </w:pPr>
      <w:r w:rsidRPr="003458C6">
        <w:rPr>
          <w:rFonts w:cs="Calibri"/>
          <w:sz w:val="20"/>
          <w:szCs w:val="18"/>
        </w:rPr>
        <w:t xml:space="preserve">En atención a los interesados se les </w:t>
      </w:r>
      <w:r w:rsidR="000A7D58" w:rsidRPr="003458C6">
        <w:rPr>
          <w:rFonts w:cs="Calibri"/>
          <w:sz w:val="20"/>
          <w:szCs w:val="18"/>
        </w:rPr>
        <w:t>brindará</w:t>
      </w:r>
      <w:r w:rsidRPr="003458C6">
        <w:rPr>
          <w:rFonts w:cs="Calibri"/>
          <w:sz w:val="20"/>
          <w:szCs w:val="18"/>
        </w:rPr>
        <w:t xml:space="preserve"> asesoría, capacitación e información correspondiente a dicho programa a través de &lt;</w:t>
      </w:r>
      <w:r w:rsidRPr="003458C6">
        <w:rPr>
          <w:rFonts w:cs="Calibri"/>
          <w:color w:val="FF0000"/>
          <w:sz w:val="20"/>
          <w:szCs w:val="18"/>
        </w:rPr>
        <w:t>Dirección completa y teléfonos (extensiones) de las instalaciones de las oficinas o sedes donde se dará atención a interesados&gt;</w:t>
      </w:r>
    </w:p>
    <w:p w:rsidR="00B23F22" w:rsidRPr="003458C6" w:rsidRDefault="00B23F22" w:rsidP="003458C6">
      <w:pPr>
        <w:spacing w:line="240" w:lineRule="auto"/>
        <w:ind w:firstLine="360"/>
        <w:jc w:val="both"/>
        <w:rPr>
          <w:rFonts w:cs="Calibri"/>
          <w:sz w:val="20"/>
          <w:szCs w:val="18"/>
        </w:rPr>
      </w:pPr>
      <w:r w:rsidRPr="003458C6">
        <w:rPr>
          <w:rFonts w:cs="Calibri"/>
          <w:sz w:val="20"/>
          <w:szCs w:val="18"/>
        </w:rPr>
        <w:t>Datos de los contactos de atención:</w:t>
      </w:r>
    </w:p>
    <w:p w:rsidR="00B23F22" w:rsidRPr="003458C6" w:rsidRDefault="00B23F22" w:rsidP="003458C6">
      <w:pPr>
        <w:pStyle w:val="Prrafodelista"/>
        <w:numPr>
          <w:ilvl w:val="0"/>
          <w:numId w:val="6"/>
        </w:numPr>
        <w:spacing w:line="240" w:lineRule="auto"/>
        <w:jc w:val="both"/>
        <w:rPr>
          <w:rFonts w:cs="Calibri"/>
          <w:sz w:val="20"/>
          <w:szCs w:val="18"/>
        </w:rPr>
      </w:pPr>
      <w:r w:rsidRPr="003458C6">
        <w:rPr>
          <w:rFonts w:cs="Calibri"/>
          <w:sz w:val="20"/>
          <w:szCs w:val="18"/>
        </w:rPr>
        <w:t>Nombre</w:t>
      </w:r>
    </w:p>
    <w:p w:rsidR="00B23F22" w:rsidRPr="003458C6" w:rsidRDefault="00B23F22" w:rsidP="003458C6">
      <w:pPr>
        <w:pStyle w:val="Prrafodelista"/>
        <w:numPr>
          <w:ilvl w:val="0"/>
          <w:numId w:val="6"/>
        </w:numPr>
        <w:spacing w:line="240" w:lineRule="auto"/>
        <w:jc w:val="both"/>
        <w:rPr>
          <w:rFonts w:cs="Calibri"/>
          <w:sz w:val="20"/>
          <w:szCs w:val="18"/>
        </w:rPr>
      </w:pPr>
      <w:r w:rsidRPr="003458C6">
        <w:rPr>
          <w:rFonts w:cs="Calibri"/>
          <w:sz w:val="20"/>
          <w:szCs w:val="18"/>
        </w:rPr>
        <w:t>Proceso al cual podrá apoyar a los solicitantes</w:t>
      </w:r>
    </w:p>
    <w:p w:rsidR="00B23F22" w:rsidRPr="003458C6" w:rsidRDefault="00B23F22" w:rsidP="003458C6">
      <w:pPr>
        <w:pStyle w:val="Prrafodelista"/>
        <w:numPr>
          <w:ilvl w:val="0"/>
          <w:numId w:val="6"/>
        </w:numPr>
        <w:spacing w:line="240" w:lineRule="auto"/>
        <w:jc w:val="both"/>
        <w:rPr>
          <w:rFonts w:cs="Calibri"/>
          <w:sz w:val="20"/>
          <w:szCs w:val="18"/>
        </w:rPr>
      </w:pPr>
      <w:r w:rsidRPr="003458C6">
        <w:rPr>
          <w:rFonts w:cs="Calibri"/>
          <w:sz w:val="20"/>
          <w:szCs w:val="18"/>
        </w:rPr>
        <w:t>Correo electrónico</w:t>
      </w:r>
    </w:p>
    <w:p w:rsidR="00B23F22" w:rsidRPr="003458C6" w:rsidRDefault="00B23F22" w:rsidP="003458C6">
      <w:pPr>
        <w:pStyle w:val="Prrafodelista"/>
        <w:numPr>
          <w:ilvl w:val="0"/>
          <w:numId w:val="6"/>
        </w:numPr>
        <w:spacing w:line="240" w:lineRule="auto"/>
        <w:jc w:val="both"/>
        <w:rPr>
          <w:rFonts w:cs="Calibri"/>
          <w:sz w:val="20"/>
          <w:szCs w:val="18"/>
        </w:rPr>
      </w:pPr>
      <w:r w:rsidRPr="003458C6">
        <w:rPr>
          <w:rFonts w:cs="Calibri"/>
          <w:sz w:val="20"/>
          <w:szCs w:val="18"/>
        </w:rPr>
        <w:t>Teléfono y extensiones</w:t>
      </w:r>
    </w:p>
    <w:p w:rsidR="00B23F22" w:rsidRPr="003458C6" w:rsidRDefault="002B3238" w:rsidP="003458C6">
      <w:pPr>
        <w:ind w:left="360"/>
        <w:jc w:val="both"/>
        <w:rPr>
          <w:rFonts w:cs="Calibri"/>
          <w:sz w:val="20"/>
          <w:szCs w:val="18"/>
        </w:rPr>
      </w:pPr>
      <w:r w:rsidRPr="003458C6">
        <w:rPr>
          <w:rFonts w:cs="Calibri"/>
          <w:sz w:val="20"/>
          <w:szCs w:val="18"/>
        </w:rPr>
        <w:t>&lt;&lt;Se deberá generar evidencia de la asesoría brindada a la población potencial</w:t>
      </w:r>
      <w:r w:rsidR="006A10B0" w:rsidRPr="003458C6">
        <w:rPr>
          <w:rFonts w:cs="Calibri"/>
          <w:sz w:val="20"/>
          <w:szCs w:val="18"/>
        </w:rPr>
        <w:t>, ejemplo listas de asistencia</w:t>
      </w:r>
      <w:r w:rsidRPr="003458C6">
        <w:rPr>
          <w:rFonts w:cs="Calibri"/>
          <w:sz w:val="20"/>
          <w:szCs w:val="18"/>
        </w:rPr>
        <w:t>&gt;&gt;</w:t>
      </w:r>
    </w:p>
    <w:p w:rsidR="00B23F22" w:rsidRPr="003458C6" w:rsidRDefault="004862CE" w:rsidP="003458C6">
      <w:pPr>
        <w:pStyle w:val="Prrafodelista"/>
        <w:numPr>
          <w:ilvl w:val="0"/>
          <w:numId w:val="1"/>
        </w:numPr>
        <w:jc w:val="both"/>
        <w:rPr>
          <w:rFonts w:cs="Calibri"/>
          <w:b/>
          <w:sz w:val="20"/>
          <w:szCs w:val="18"/>
        </w:rPr>
      </w:pPr>
      <w:r w:rsidRPr="003458C6">
        <w:rPr>
          <w:rFonts w:cs="Calibri"/>
          <w:b/>
          <w:sz w:val="20"/>
          <w:szCs w:val="18"/>
        </w:rPr>
        <w:t>Validación</w:t>
      </w:r>
      <w:r w:rsidR="000D7B87" w:rsidRPr="003458C6">
        <w:rPr>
          <w:rFonts w:cs="Calibri"/>
          <w:b/>
          <w:sz w:val="20"/>
          <w:szCs w:val="18"/>
        </w:rPr>
        <w:t xml:space="preserve"> de la </w:t>
      </w:r>
      <w:r w:rsidRPr="003458C6">
        <w:rPr>
          <w:rFonts w:cs="Calibri"/>
          <w:b/>
          <w:sz w:val="20"/>
          <w:szCs w:val="18"/>
        </w:rPr>
        <w:t>documentación</w:t>
      </w:r>
      <w:r w:rsidR="000D7B87" w:rsidRPr="003458C6">
        <w:rPr>
          <w:rFonts w:cs="Calibri"/>
          <w:b/>
          <w:sz w:val="20"/>
          <w:szCs w:val="18"/>
        </w:rPr>
        <w:t xml:space="preserve"> jurídica </w:t>
      </w:r>
      <w:r w:rsidR="005A4FBB" w:rsidRPr="003458C6">
        <w:rPr>
          <w:rFonts w:cs="Calibri"/>
          <w:b/>
          <w:sz w:val="20"/>
          <w:szCs w:val="18"/>
        </w:rPr>
        <w:t>requerida a la población potencial</w:t>
      </w:r>
      <w:r w:rsidR="000D7B87" w:rsidRPr="003458C6">
        <w:rPr>
          <w:rFonts w:cs="Calibri"/>
          <w:b/>
          <w:sz w:val="20"/>
          <w:szCs w:val="18"/>
        </w:rPr>
        <w:t>.</w:t>
      </w:r>
    </w:p>
    <w:p w:rsidR="00264DD8" w:rsidRPr="003458C6" w:rsidRDefault="00264DD8" w:rsidP="003458C6">
      <w:pPr>
        <w:pStyle w:val="Prrafodelista"/>
        <w:ind w:left="360"/>
        <w:jc w:val="both"/>
        <w:rPr>
          <w:rFonts w:cs="Calibri"/>
          <w:sz w:val="20"/>
          <w:szCs w:val="18"/>
        </w:rPr>
      </w:pPr>
    </w:p>
    <w:p w:rsidR="00264DD8" w:rsidRPr="003458C6" w:rsidRDefault="004862CE" w:rsidP="003458C6">
      <w:pPr>
        <w:pStyle w:val="Prrafodelista"/>
        <w:ind w:left="360"/>
        <w:jc w:val="both"/>
        <w:rPr>
          <w:rFonts w:cs="Calibri"/>
          <w:sz w:val="20"/>
          <w:szCs w:val="18"/>
        </w:rPr>
      </w:pPr>
      <w:r w:rsidRPr="003458C6">
        <w:rPr>
          <w:rFonts w:cs="Calibri"/>
          <w:sz w:val="20"/>
          <w:szCs w:val="18"/>
        </w:rPr>
        <w:t>Describir el proceso de</w:t>
      </w:r>
      <w:r w:rsidR="007C73EE" w:rsidRPr="003458C6">
        <w:rPr>
          <w:rFonts w:cs="Calibri"/>
          <w:sz w:val="20"/>
          <w:szCs w:val="18"/>
        </w:rPr>
        <w:t xml:space="preserve"> recepción, </w:t>
      </w:r>
      <w:r w:rsidRPr="003458C6">
        <w:rPr>
          <w:rFonts w:cs="Calibri"/>
          <w:sz w:val="20"/>
          <w:szCs w:val="18"/>
        </w:rPr>
        <w:t>revisión y cotejo de la documentación jurídica</w:t>
      </w:r>
      <w:r w:rsidR="007C73EE" w:rsidRPr="003458C6">
        <w:rPr>
          <w:rFonts w:cs="Calibri"/>
          <w:sz w:val="20"/>
          <w:szCs w:val="18"/>
        </w:rPr>
        <w:t>, la forma y medios de retroalimentación de las observaciones generadas.</w:t>
      </w:r>
    </w:p>
    <w:p w:rsidR="007C73EE" w:rsidRPr="003458C6" w:rsidRDefault="007C73EE" w:rsidP="003458C6">
      <w:pPr>
        <w:pStyle w:val="Prrafodelista"/>
        <w:ind w:left="360"/>
        <w:jc w:val="both"/>
        <w:rPr>
          <w:rFonts w:cs="Calibri"/>
          <w:sz w:val="20"/>
          <w:szCs w:val="18"/>
        </w:rPr>
      </w:pPr>
      <w:r w:rsidRPr="003458C6">
        <w:rPr>
          <w:rFonts w:cs="Calibri"/>
          <w:sz w:val="20"/>
          <w:szCs w:val="18"/>
        </w:rPr>
        <w:t>VoBo a la documentación y aprobación en el Sistema del Fondo</w:t>
      </w:r>
    </w:p>
    <w:p w:rsidR="00264DD8" w:rsidRPr="003458C6" w:rsidRDefault="005A4FBB" w:rsidP="003458C6">
      <w:pPr>
        <w:pStyle w:val="Prrafodelista"/>
        <w:ind w:left="360"/>
        <w:jc w:val="both"/>
        <w:rPr>
          <w:rFonts w:cs="Calibri"/>
          <w:sz w:val="20"/>
          <w:szCs w:val="18"/>
        </w:rPr>
      </w:pPr>
      <w:r w:rsidRPr="003458C6">
        <w:rPr>
          <w:rFonts w:cs="Calibri"/>
          <w:sz w:val="20"/>
          <w:szCs w:val="18"/>
        </w:rPr>
        <w:t>Enlistado de la document</w:t>
      </w:r>
      <w:r w:rsidR="00264DD8" w:rsidRPr="003458C6">
        <w:rPr>
          <w:rFonts w:cs="Calibri"/>
          <w:sz w:val="20"/>
          <w:szCs w:val="18"/>
        </w:rPr>
        <w:t xml:space="preserve">ación jurídica que se requiere de acuerdo a </w:t>
      </w:r>
      <w:r w:rsidRPr="003458C6">
        <w:rPr>
          <w:rFonts w:cs="Calibri"/>
          <w:sz w:val="20"/>
          <w:szCs w:val="18"/>
        </w:rPr>
        <w:t>los solicitantes de apoyo</w:t>
      </w:r>
      <w:r w:rsidR="00264DD8" w:rsidRPr="003458C6">
        <w:rPr>
          <w:rFonts w:cs="Calibri"/>
          <w:sz w:val="20"/>
          <w:szCs w:val="18"/>
        </w:rPr>
        <w:t>:</w:t>
      </w:r>
    </w:p>
    <w:p w:rsidR="00264DD8" w:rsidRPr="003458C6" w:rsidRDefault="00264DD8" w:rsidP="003458C6">
      <w:pPr>
        <w:pStyle w:val="Prrafodelista"/>
        <w:numPr>
          <w:ilvl w:val="0"/>
          <w:numId w:val="22"/>
        </w:numPr>
        <w:spacing w:after="0" w:line="240" w:lineRule="auto"/>
        <w:jc w:val="both"/>
        <w:rPr>
          <w:rFonts w:cs="Calibri"/>
          <w:sz w:val="18"/>
          <w:szCs w:val="16"/>
        </w:rPr>
      </w:pPr>
      <w:r w:rsidRPr="003458C6">
        <w:rPr>
          <w:rFonts w:cs="Calibri"/>
          <w:sz w:val="18"/>
          <w:szCs w:val="16"/>
        </w:rPr>
        <w:t xml:space="preserve">Personas morales </w:t>
      </w:r>
    </w:p>
    <w:p w:rsidR="00264DD8" w:rsidRPr="003458C6" w:rsidRDefault="00264DD8" w:rsidP="003458C6">
      <w:pPr>
        <w:pStyle w:val="Prrafodelista"/>
        <w:numPr>
          <w:ilvl w:val="0"/>
          <w:numId w:val="22"/>
        </w:numPr>
        <w:spacing w:after="0" w:line="240" w:lineRule="auto"/>
        <w:jc w:val="both"/>
        <w:rPr>
          <w:rFonts w:cs="Calibri"/>
          <w:sz w:val="18"/>
          <w:szCs w:val="16"/>
        </w:rPr>
      </w:pPr>
      <w:r w:rsidRPr="003458C6">
        <w:rPr>
          <w:rFonts w:cs="Calibri"/>
          <w:sz w:val="18"/>
          <w:szCs w:val="16"/>
        </w:rPr>
        <w:t>Personas físicas</w:t>
      </w:r>
    </w:p>
    <w:p w:rsidR="00264DD8" w:rsidRPr="003458C6" w:rsidRDefault="00264DD8" w:rsidP="003458C6">
      <w:pPr>
        <w:pStyle w:val="Prrafodelista"/>
        <w:numPr>
          <w:ilvl w:val="0"/>
          <w:numId w:val="22"/>
        </w:numPr>
        <w:spacing w:after="0" w:line="240" w:lineRule="auto"/>
        <w:jc w:val="both"/>
        <w:rPr>
          <w:rFonts w:cs="Calibri"/>
          <w:sz w:val="18"/>
          <w:szCs w:val="16"/>
        </w:rPr>
      </w:pPr>
      <w:r w:rsidRPr="003458C6">
        <w:rPr>
          <w:rFonts w:cs="Calibri"/>
          <w:sz w:val="18"/>
          <w:szCs w:val="16"/>
        </w:rPr>
        <w:t>Instituciones académicas</w:t>
      </w:r>
    </w:p>
    <w:p w:rsidR="00264DD8" w:rsidRPr="003458C6" w:rsidRDefault="00264DD8" w:rsidP="003458C6">
      <w:pPr>
        <w:pStyle w:val="Prrafodelista"/>
        <w:numPr>
          <w:ilvl w:val="0"/>
          <w:numId w:val="22"/>
        </w:numPr>
        <w:spacing w:after="0" w:line="240" w:lineRule="auto"/>
        <w:jc w:val="both"/>
        <w:rPr>
          <w:rFonts w:cs="Calibri"/>
          <w:sz w:val="20"/>
          <w:szCs w:val="18"/>
        </w:rPr>
      </w:pPr>
      <w:r w:rsidRPr="003458C6">
        <w:rPr>
          <w:rFonts w:cs="Calibri"/>
          <w:sz w:val="18"/>
          <w:szCs w:val="16"/>
        </w:rPr>
        <w:t>Asociaciones civiles</w:t>
      </w:r>
    </w:p>
    <w:p w:rsidR="0012454A" w:rsidRPr="003458C6" w:rsidRDefault="0012454A" w:rsidP="003458C6">
      <w:pPr>
        <w:pStyle w:val="Prrafodelista"/>
        <w:ind w:left="360"/>
        <w:jc w:val="both"/>
        <w:rPr>
          <w:rFonts w:cs="Calibri"/>
          <w:sz w:val="20"/>
          <w:szCs w:val="18"/>
        </w:rPr>
      </w:pPr>
      <w:r w:rsidRPr="003458C6">
        <w:rPr>
          <w:rFonts w:cs="Calibri"/>
          <w:sz w:val="20"/>
          <w:szCs w:val="18"/>
        </w:rPr>
        <w:t>Enlistar la documentación soporte que</w:t>
      </w:r>
      <w:r w:rsidR="00264DD8" w:rsidRPr="003458C6">
        <w:rPr>
          <w:rFonts w:cs="Calibri"/>
          <w:sz w:val="20"/>
          <w:szCs w:val="18"/>
        </w:rPr>
        <w:t xml:space="preserve"> podrá </w:t>
      </w:r>
      <w:r w:rsidRPr="003458C6">
        <w:rPr>
          <w:rFonts w:cs="Calibri"/>
          <w:sz w:val="20"/>
          <w:szCs w:val="18"/>
        </w:rPr>
        <w:t xml:space="preserve">adjuntarse con la Solicitud  de Apoyo. </w:t>
      </w:r>
    </w:p>
    <w:p w:rsidR="0012454A" w:rsidRPr="003458C6" w:rsidRDefault="002B3238" w:rsidP="003458C6">
      <w:pPr>
        <w:jc w:val="both"/>
        <w:rPr>
          <w:rFonts w:cs="Calibri"/>
          <w:sz w:val="20"/>
          <w:szCs w:val="18"/>
        </w:rPr>
      </w:pPr>
      <w:r w:rsidRPr="003458C6">
        <w:rPr>
          <w:rFonts w:cs="Calibri"/>
          <w:sz w:val="20"/>
          <w:szCs w:val="18"/>
        </w:rPr>
        <w:t>&lt;&lt;Se deberá generar evidencia de la validación de la documentación jurídica&gt;&gt;</w:t>
      </w:r>
    </w:p>
    <w:p w:rsidR="00123F20" w:rsidRPr="003458C6" w:rsidRDefault="00123F20" w:rsidP="003458C6">
      <w:pPr>
        <w:pStyle w:val="Prrafodelista"/>
        <w:jc w:val="both"/>
        <w:rPr>
          <w:rFonts w:cs="Calibri"/>
          <w:b/>
          <w:sz w:val="20"/>
          <w:szCs w:val="18"/>
        </w:rPr>
      </w:pPr>
    </w:p>
    <w:p w:rsidR="00873672" w:rsidRPr="003458C6" w:rsidRDefault="00873672" w:rsidP="003458C6">
      <w:pPr>
        <w:pStyle w:val="Prrafodelista"/>
        <w:jc w:val="both"/>
        <w:rPr>
          <w:rFonts w:cs="Calibri"/>
          <w:b/>
          <w:sz w:val="20"/>
          <w:szCs w:val="18"/>
        </w:rPr>
      </w:pPr>
      <w:r w:rsidRPr="003458C6">
        <w:rPr>
          <w:rFonts w:cs="Calibri"/>
          <w:b/>
          <w:sz w:val="20"/>
          <w:szCs w:val="18"/>
        </w:rPr>
        <w:t xml:space="preserve">Análisis, evaluación y selección </w:t>
      </w:r>
    </w:p>
    <w:p w:rsidR="002B3238" w:rsidRPr="003458C6" w:rsidRDefault="002B3238" w:rsidP="003458C6">
      <w:pPr>
        <w:pStyle w:val="Prrafodelista"/>
        <w:jc w:val="both"/>
        <w:rPr>
          <w:rFonts w:cs="Calibri"/>
          <w:b/>
          <w:sz w:val="20"/>
          <w:szCs w:val="18"/>
        </w:rPr>
      </w:pPr>
    </w:p>
    <w:p w:rsidR="005A4FBB" w:rsidRPr="003458C6" w:rsidRDefault="00123F20" w:rsidP="003458C6">
      <w:pPr>
        <w:pStyle w:val="Prrafodelista"/>
        <w:numPr>
          <w:ilvl w:val="0"/>
          <w:numId w:val="1"/>
        </w:numPr>
        <w:jc w:val="both"/>
        <w:rPr>
          <w:rFonts w:cs="Calibri"/>
          <w:b/>
          <w:sz w:val="20"/>
          <w:szCs w:val="18"/>
        </w:rPr>
      </w:pPr>
      <w:r w:rsidRPr="003458C6">
        <w:rPr>
          <w:rFonts w:cs="Calibri"/>
          <w:b/>
          <w:sz w:val="20"/>
          <w:szCs w:val="18"/>
        </w:rPr>
        <w:t xml:space="preserve">Análisis de </w:t>
      </w:r>
      <w:r w:rsidR="005A4FBB" w:rsidRPr="003458C6">
        <w:rPr>
          <w:rFonts w:cs="Calibri"/>
          <w:b/>
          <w:sz w:val="20"/>
          <w:szCs w:val="18"/>
        </w:rPr>
        <w:t xml:space="preserve"> Solicitudes de </w:t>
      </w:r>
      <w:r w:rsidR="00780DC0" w:rsidRPr="003458C6">
        <w:rPr>
          <w:rFonts w:cs="Calibri"/>
          <w:b/>
          <w:sz w:val="20"/>
          <w:szCs w:val="18"/>
        </w:rPr>
        <w:t>A</w:t>
      </w:r>
      <w:r w:rsidR="005A4FBB" w:rsidRPr="003458C6">
        <w:rPr>
          <w:rFonts w:cs="Calibri"/>
          <w:b/>
          <w:sz w:val="20"/>
          <w:szCs w:val="18"/>
        </w:rPr>
        <w:t>poy</w:t>
      </w:r>
      <w:r w:rsidR="00980DF4" w:rsidRPr="003458C6">
        <w:rPr>
          <w:rFonts w:cs="Calibri"/>
          <w:b/>
          <w:sz w:val="20"/>
          <w:szCs w:val="18"/>
        </w:rPr>
        <w:t>o</w:t>
      </w:r>
    </w:p>
    <w:p w:rsidR="00980DF4" w:rsidRPr="003458C6" w:rsidRDefault="00980DF4" w:rsidP="003458C6">
      <w:pPr>
        <w:spacing w:after="0"/>
        <w:ind w:firstLine="360"/>
        <w:jc w:val="both"/>
        <w:rPr>
          <w:rFonts w:cs="Calibri"/>
          <w:sz w:val="20"/>
          <w:szCs w:val="18"/>
        </w:rPr>
      </w:pPr>
      <w:r w:rsidRPr="003458C6">
        <w:rPr>
          <w:rFonts w:cs="Calibri"/>
          <w:sz w:val="20"/>
          <w:szCs w:val="18"/>
        </w:rPr>
        <w:t>Descripción de c</w:t>
      </w:r>
      <w:r w:rsidR="00123F20" w:rsidRPr="003458C6">
        <w:rPr>
          <w:rFonts w:cs="Calibri"/>
          <w:sz w:val="20"/>
          <w:szCs w:val="18"/>
        </w:rPr>
        <w:t>ó</w:t>
      </w:r>
      <w:r w:rsidRPr="003458C6">
        <w:rPr>
          <w:rFonts w:cs="Calibri"/>
          <w:sz w:val="20"/>
          <w:szCs w:val="18"/>
        </w:rPr>
        <w:t>mo</w:t>
      </w:r>
      <w:r w:rsidR="00123F20" w:rsidRPr="003458C6">
        <w:rPr>
          <w:rFonts w:cs="Calibri"/>
          <w:sz w:val="20"/>
          <w:szCs w:val="18"/>
        </w:rPr>
        <w:t xml:space="preserve"> se analizarán y</w:t>
      </w:r>
      <w:r w:rsidRPr="003458C6">
        <w:rPr>
          <w:rFonts w:cs="Calibri"/>
          <w:sz w:val="20"/>
          <w:szCs w:val="18"/>
        </w:rPr>
        <w:t xml:space="preserve"> evaluaran las Solicitudes de apoyo</w:t>
      </w:r>
    </w:p>
    <w:p w:rsidR="00980DF4" w:rsidRPr="003458C6" w:rsidRDefault="00780DC0" w:rsidP="003458C6">
      <w:pPr>
        <w:spacing w:after="0"/>
        <w:ind w:firstLine="360"/>
        <w:jc w:val="both"/>
        <w:rPr>
          <w:rFonts w:cs="Calibri"/>
          <w:sz w:val="20"/>
          <w:szCs w:val="18"/>
        </w:rPr>
      </w:pPr>
      <w:r w:rsidRPr="003458C6">
        <w:rPr>
          <w:rFonts w:cs="Calibri"/>
          <w:sz w:val="20"/>
          <w:szCs w:val="18"/>
        </w:rPr>
        <w:t>Definir quien conf</w:t>
      </w:r>
      <w:r w:rsidR="002B3238" w:rsidRPr="003458C6">
        <w:rPr>
          <w:rFonts w:cs="Calibri"/>
          <w:sz w:val="20"/>
          <w:szCs w:val="18"/>
        </w:rPr>
        <w:t>o</w:t>
      </w:r>
      <w:r w:rsidRPr="003458C6">
        <w:rPr>
          <w:rFonts w:cs="Calibri"/>
          <w:sz w:val="20"/>
          <w:szCs w:val="18"/>
        </w:rPr>
        <w:t>rmara su Consejo o Grupo de trabajo</w:t>
      </w:r>
      <w:r w:rsidR="006A10B0" w:rsidRPr="003458C6">
        <w:rPr>
          <w:rFonts w:cs="Calibri"/>
          <w:sz w:val="20"/>
          <w:szCs w:val="18"/>
        </w:rPr>
        <w:t>. En el caso de las Entidades Federativas</w:t>
      </w:r>
      <w:r w:rsidR="007D7005">
        <w:rPr>
          <w:rFonts w:cs="Calibri"/>
          <w:sz w:val="20"/>
          <w:szCs w:val="18"/>
        </w:rPr>
        <w:t xml:space="preserve"> o municipios</w:t>
      </w:r>
      <w:r w:rsidR="006A10B0" w:rsidRPr="003458C6">
        <w:rPr>
          <w:rFonts w:cs="Calibri"/>
          <w:sz w:val="20"/>
          <w:szCs w:val="18"/>
        </w:rPr>
        <w:t>, considerar como invitado permanente al Delegado Federal de la Secretaría en la Entidad.</w:t>
      </w:r>
    </w:p>
    <w:p w:rsidR="00780DC0" w:rsidRPr="003458C6" w:rsidRDefault="00780DC0" w:rsidP="003458C6">
      <w:pPr>
        <w:spacing w:after="0"/>
        <w:ind w:firstLine="360"/>
        <w:jc w:val="both"/>
        <w:rPr>
          <w:rFonts w:cs="Calibri"/>
          <w:sz w:val="20"/>
          <w:szCs w:val="18"/>
        </w:rPr>
      </w:pPr>
      <w:r w:rsidRPr="003458C6">
        <w:rPr>
          <w:rFonts w:cs="Calibri"/>
          <w:sz w:val="20"/>
          <w:szCs w:val="18"/>
        </w:rPr>
        <w:t xml:space="preserve">Definir </w:t>
      </w:r>
      <w:r w:rsidR="000A7D58" w:rsidRPr="003458C6">
        <w:rPr>
          <w:rFonts w:cs="Calibri"/>
          <w:sz w:val="20"/>
          <w:szCs w:val="18"/>
        </w:rPr>
        <w:t>cuáles</w:t>
      </w:r>
      <w:r w:rsidRPr="003458C6">
        <w:rPr>
          <w:rFonts w:cs="Calibri"/>
          <w:sz w:val="20"/>
          <w:szCs w:val="18"/>
        </w:rPr>
        <w:t xml:space="preserve"> son sus criterios de selección de Solicitudes de Apoyos</w:t>
      </w:r>
    </w:p>
    <w:p w:rsidR="00780DC0" w:rsidRPr="003458C6" w:rsidRDefault="00873672" w:rsidP="003458C6">
      <w:pPr>
        <w:pStyle w:val="Prrafodelista"/>
        <w:numPr>
          <w:ilvl w:val="0"/>
          <w:numId w:val="25"/>
        </w:numPr>
        <w:jc w:val="both"/>
        <w:rPr>
          <w:rFonts w:cs="Calibri"/>
          <w:sz w:val="20"/>
          <w:szCs w:val="18"/>
        </w:rPr>
      </w:pPr>
      <w:r w:rsidRPr="003458C6">
        <w:rPr>
          <w:rFonts w:cs="Calibri"/>
          <w:sz w:val="20"/>
          <w:szCs w:val="18"/>
        </w:rPr>
        <w:t>A</w:t>
      </w:r>
      <w:r w:rsidR="00780DC0" w:rsidRPr="003458C6">
        <w:rPr>
          <w:rFonts w:cs="Calibri"/>
          <w:sz w:val="20"/>
          <w:szCs w:val="18"/>
        </w:rPr>
        <w:t>lineados a lo previsto en las ROP</w:t>
      </w:r>
    </w:p>
    <w:p w:rsidR="00780DC0" w:rsidRPr="003458C6" w:rsidRDefault="00780DC0" w:rsidP="003458C6">
      <w:pPr>
        <w:pStyle w:val="Prrafodelista"/>
        <w:numPr>
          <w:ilvl w:val="0"/>
          <w:numId w:val="25"/>
        </w:numPr>
        <w:jc w:val="both"/>
        <w:rPr>
          <w:rFonts w:cs="Calibri"/>
          <w:sz w:val="20"/>
          <w:szCs w:val="18"/>
        </w:rPr>
      </w:pPr>
      <w:r w:rsidRPr="003458C6">
        <w:rPr>
          <w:rFonts w:cs="Calibri"/>
          <w:sz w:val="20"/>
          <w:szCs w:val="18"/>
        </w:rPr>
        <w:t xml:space="preserve">Vinculados al desarrollo del sector de TI </w:t>
      </w:r>
    </w:p>
    <w:p w:rsidR="002B3238" w:rsidRPr="003458C6" w:rsidRDefault="002B3238" w:rsidP="003458C6">
      <w:pPr>
        <w:ind w:left="360"/>
        <w:jc w:val="both"/>
        <w:rPr>
          <w:rFonts w:cs="Calibri"/>
          <w:sz w:val="20"/>
          <w:szCs w:val="18"/>
        </w:rPr>
      </w:pPr>
      <w:r w:rsidRPr="003458C6">
        <w:rPr>
          <w:rFonts w:cs="Calibri"/>
          <w:sz w:val="20"/>
          <w:szCs w:val="18"/>
        </w:rPr>
        <w:t>&lt;&lt;Se deberá generar evidencia del proceso de evaluación de las Solicitudes de Apoyo</w:t>
      </w:r>
      <w:r w:rsidR="00123F20" w:rsidRPr="003458C6">
        <w:rPr>
          <w:rFonts w:cs="Calibri"/>
          <w:sz w:val="20"/>
          <w:szCs w:val="18"/>
        </w:rPr>
        <w:t>, levantar acta de las sesiones en donde se evalúen las solicitudes de apoyo</w:t>
      </w:r>
      <w:r w:rsidRPr="003458C6">
        <w:rPr>
          <w:rFonts w:cs="Calibri"/>
          <w:sz w:val="20"/>
          <w:szCs w:val="18"/>
        </w:rPr>
        <w:t>&gt;&gt;</w:t>
      </w:r>
    </w:p>
    <w:p w:rsidR="00980DF4" w:rsidRPr="003458C6" w:rsidRDefault="00123F20" w:rsidP="003458C6">
      <w:pPr>
        <w:pStyle w:val="Prrafodelista"/>
        <w:numPr>
          <w:ilvl w:val="0"/>
          <w:numId w:val="1"/>
        </w:numPr>
        <w:jc w:val="both"/>
        <w:rPr>
          <w:rFonts w:cs="Calibri"/>
          <w:b/>
          <w:sz w:val="20"/>
          <w:szCs w:val="18"/>
        </w:rPr>
      </w:pPr>
      <w:r w:rsidRPr="003458C6">
        <w:rPr>
          <w:rFonts w:cs="Calibri"/>
          <w:b/>
          <w:sz w:val="20"/>
          <w:szCs w:val="18"/>
        </w:rPr>
        <w:lastRenderedPageBreak/>
        <w:t xml:space="preserve">Envío de </w:t>
      </w:r>
      <w:r w:rsidR="00780DC0" w:rsidRPr="003458C6">
        <w:rPr>
          <w:rFonts w:cs="Calibri"/>
          <w:b/>
          <w:sz w:val="20"/>
          <w:szCs w:val="18"/>
        </w:rPr>
        <w:t xml:space="preserve">Solicitudes de Apoyo </w:t>
      </w:r>
      <w:r w:rsidRPr="003458C6">
        <w:rPr>
          <w:rFonts w:cs="Calibri"/>
          <w:b/>
          <w:sz w:val="20"/>
          <w:szCs w:val="18"/>
        </w:rPr>
        <w:t>a la Instancia Ejecutora y atención a observaciones</w:t>
      </w:r>
      <w:r w:rsidR="00780DC0" w:rsidRPr="003458C6">
        <w:rPr>
          <w:rFonts w:cs="Calibri"/>
          <w:b/>
          <w:sz w:val="20"/>
          <w:szCs w:val="18"/>
        </w:rPr>
        <w:t>.</w:t>
      </w:r>
    </w:p>
    <w:p w:rsidR="00780DC0" w:rsidRPr="003458C6" w:rsidRDefault="00780DC0" w:rsidP="003458C6">
      <w:pPr>
        <w:spacing w:after="0"/>
        <w:ind w:left="360"/>
        <w:jc w:val="both"/>
        <w:rPr>
          <w:rFonts w:cs="Calibri"/>
          <w:sz w:val="20"/>
          <w:szCs w:val="18"/>
        </w:rPr>
      </w:pPr>
      <w:r w:rsidRPr="003458C6">
        <w:rPr>
          <w:rFonts w:cs="Calibri"/>
          <w:sz w:val="20"/>
          <w:szCs w:val="18"/>
        </w:rPr>
        <w:t>Descripción de aprobación de Solicitudes de Apoyo y env</w:t>
      </w:r>
      <w:r w:rsidR="006A10B0" w:rsidRPr="003458C6">
        <w:rPr>
          <w:rFonts w:cs="Calibri"/>
          <w:sz w:val="20"/>
          <w:szCs w:val="18"/>
        </w:rPr>
        <w:t>ío</w:t>
      </w:r>
      <w:r w:rsidRPr="003458C6">
        <w:rPr>
          <w:rFonts w:cs="Calibri"/>
          <w:sz w:val="20"/>
          <w:szCs w:val="18"/>
        </w:rPr>
        <w:t xml:space="preserve"> a través del Sistema del Fondo</w:t>
      </w:r>
    </w:p>
    <w:p w:rsidR="00033289" w:rsidRPr="003458C6" w:rsidRDefault="00B60614" w:rsidP="003458C6">
      <w:pPr>
        <w:spacing w:after="0"/>
        <w:ind w:left="360"/>
        <w:jc w:val="both"/>
        <w:rPr>
          <w:rFonts w:cs="Calibri"/>
          <w:sz w:val="20"/>
          <w:szCs w:val="18"/>
        </w:rPr>
      </w:pPr>
      <w:r w:rsidRPr="003458C6">
        <w:rPr>
          <w:rFonts w:cs="Calibri"/>
          <w:sz w:val="20"/>
          <w:szCs w:val="18"/>
        </w:rPr>
        <w:t>Descripción de como recibirá las observaciones emitidas a las solicitudes de apoyo, ya sea en su documentación soporte o jurídica</w:t>
      </w:r>
      <w:r w:rsidR="00033289" w:rsidRPr="003458C6">
        <w:rPr>
          <w:rFonts w:cs="Calibri"/>
          <w:sz w:val="20"/>
          <w:szCs w:val="18"/>
        </w:rPr>
        <w:t>.</w:t>
      </w:r>
    </w:p>
    <w:p w:rsidR="00B60614" w:rsidRPr="003458C6" w:rsidRDefault="00033289" w:rsidP="003458C6">
      <w:pPr>
        <w:spacing w:after="0"/>
        <w:ind w:left="360"/>
        <w:jc w:val="both"/>
        <w:rPr>
          <w:rFonts w:cs="Calibri"/>
          <w:sz w:val="20"/>
          <w:szCs w:val="18"/>
        </w:rPr>
      </w:pPr>
      <w:r w:rsidRPr="003458C6">
        <w:rPr>
          <w:rFonts w:cs="Calibri"/>
          <w:sz w:val="20"/>
          <w:szCs w:val="18"/>
        </w:rPr>
        <w:t xml:space="preserve">Descripción del procesos de como notificara a los Solicitantes </w:t>
      </w:r>
      <w:r w:rsidR="00B60614" w:rsidRPr="003458C6">
        <w:rPr>
          <w:rFonts w:cs="Calibri"/>
          <w:sz w:val="20"/>
          <w:szCs w:val="18"/>
        </w:rPr>
        <w:t>quien y en que medio harán  la retro alimentación a los Solicitantes</w:t>
      </w:r>
      <w:r w:rsidRPr="003458C6">
        <w:rPr>
          <w:rFonts w:cs="Calibri"/>
          <w:sz w:val="20"/>
          <w:szCs w:val="18"/>
        </w:rPr>
        <w:t>.</w:t>
      </w:r>
    </w:p>
    <w:p w:rsidR="00B60614" w:rsidRPr="003458C6" w:rsidRDefault="00B60614" w:rsidP="003458C6">
      <w:pPr>
        <w:spacing w:after="0"/>
        <w:ind w:firstLine="360"/>
        <w:jc w:val="both"/>
        <w:rPr>
          <w:rFonts w:cs="Calibri"/>
          <w:sz w:val="20"/>
          <w:szCs w:val="18"/>
        </w:rPr>
      </w:pPr>
      <w:r w:rsidRPr="003458C6">
        <w:rPr>
          <w:rFonts w:cs="Calibri"/>
          <w:sz w:val="20"/>
          <w:szCs w:val="18"/>
        </w:rPr>
        <w:t>Descripción de subsanación de observaciones en el Sistema del PROSOFT</w:t>
      </w:r>
      <w:r w:rsidR="00033289" w:rsidRPr="003458C6">
        <w:rPr>
          <w:rFonts w:cs="Calibri"/>
          <w:sz w:val="20"/>
          <w:szCs w:val="18"/>
        </w:rPr>
        <w:t>.</w:t>
      </w:r>
    </w:p>
    <w:p w:rsidR="00B83674" w:rsidRPr="003458C6" w:rsidRDefault="00B83674" w:rsidP="003458C6">
      <w:pPr>
        <w:spacing w:after="0"/>
        <w:ind w:firstLine="360"/>
        <w:jc w:val="both"/>
        <w:rPr>
          <w:rFonts w:cs="Calibri"/>
          <w:sz w:val="20"/>
          <w:szCs w:val="18"/>
        </w:rPr>
      </w:pPr>
    </w:p>
    <w:p w:rsidR="00B83674" w:rsidRPr="003458C6" w:rsidRDefault="00B83674" w:rsidP="003458C6">
      <w:pPr>
        <w:spacing w:after="0"/>
        <w:ind w:left="360"/>
        <w:jc w:val="both"/>
        <w:rPr>
          <w:rFonts w:cs="Calibri"/>
          <w:sz w:val="20"/>
          <w:szCs w:val="18"/>
        </w:rPr>
      </w:pPr>
      <w:r w:rsidRPr="003458C6">
        <w:rPr>
          <w:rFonts w:cs="Calibri"/>
          <w:sz w:val="20"/>
          <w:szCs w:val="18"/>
        </w:rPr>
        <w:t>&lt;&lt;Se deberá generar evidencia de la atención a las observaciones de  las Solicitudes de Apoyo&gt;&gt;</w:t>
      </w:r>
    </w:p>
    <w:p w:rsidR="00033289" w:rsidRPr="003458C6" w:rsidRDefault="00033289" w:rsidP="003458C6">
      <w:pPr>
        <w:spacing w:after="0"/>
        <w:jc w:val="both"/>
        <w:rPr>
          <w:rFonts w:cs="Calibri"/>
          <w:sz w:val="20"/>
          <w:szCs w:val="18"/>
        </w:rPr>
      </w:pPr>
    </w:p>
    <w:p w:rsidR="00682F94" w:rsidRPr="003458C6" w:rsidRDefault="00682F94" w:rsidP="003458C6">
      <w:pPr>
        <w:pStyle w:val="Prrafodelista"/>
        <w:numPr>
          <w:ilvl w:val="0"/>
          <w:numId w:val="1"/>
        </w:numPr>
        <w:jc w:val="both"/>
        <w:rPr>
          <w:rFonts w:cs="Calibri"/>
          <w:b/>
          <w:sz w:val="20"/>
          <w:szCs w:val="18"/>
        </w:rPr>
      </w:pPr>
      <w:r w:rsidRPr="003458C6">
        <w:rPr>
          <w:rFonts w:cs="Calibri"/>
          <w:b/>
          <w:sz w:val="20"/>
          <w:szCs w:val="18"/>
        </w:rPr>
        <w:t>Recibir notificación de aprobación y/o rechazo de Solicitudes de Apoyo</w:t>
      </w:r>
    </w:p>
    <w:p w:rsidR="00CF6ACD" w:rsidRPr="003458C6" w:rsidRDefault="00CF6ACD" w:rsidP="003458C6">
      <w:pPr>
        <w:pStyle w:val="Prrafodelista"/>
        <w:jc w:val="both"/>
        <w:rPr>
          <w:rFonts w:cs="Calibri"/>
          <w:b/>
          <w:sz w:val="20"/>
          <w:szCs w:val="18"/>
        </w:rPr>
      </w:pPr>
    </w:p>
    <w:p w:rsidR="00123F20" w:rsidRPr="003458C6" w:rsidRDefault="00123F20" w:rsidP="003458C6">
      <w:pPr>
        <w:spacing w:after="0"/>
        <w:ind w:left="360"/>
        <w:jc w:val="both"/>
        <w:rPr>
          <w:rFonts w:cs="Calibri"/>
          <w:sz w:val="20"/>
          <w:szCs w:val="18"/>
        </w:rPr>
      </w:pPr>
      <w:r w:rsidRPr="003458C6">
        <w:rPr>
          <w:rFonts w:cs="Calibri"/>
          <w:sz w:val="20"/>
          <w:szCs w:val="18"/>
        </w:rPr>
        <w:t>Definir mecanismo de difusión y a través de qué medios se notificará a los beneficiarios la aprobación de su Solicitud de Apoyo.</w:t>
      </w:r>
    </w:p>
    <w:p w:rsidR="00B83674" w:rsidRPr="003458C6" w:rsidRDefault="00B83674" w:rsidP="003458C6">
      <w:pPr>
        <w:spacing w:after="0"/>
        <w:ind w:left="360"/>
        <w:jc w:val="both"/>
        <w:rPr>
          <w:rFonts w:cs="Calibri"/>
          <w:sz w:val="20"/>
          <w:szCs w:val="18"/>
        </w:rPr>
      </w:pPr>
      <w:r w:rsidRPr="003458C6">
        <w:rPr>
          <w:rFonts w:cs="Calibri"/>
          <w:sz w:val="20"/>
          <w:szCs w:val="18"/>
        </w:rPr>
        <w:t>&lt;&lt;Se deberá generar evidencia de la notificación de la aprobación de  las Solicitudes de Apoyo</w:t>
      </w:r>
      <w:r w:rsidR="00123F20" w:rsidRPr="003458C6">
        <w:rPr>
          <w:rFonts w:cs="Calibri"/>
          <w:sz w:val="20"/>
          <w:szCs w:val="18"/>
        </w:rPr>
        <w:t xml:space="preserve">, </w:t>
      </w:r>
      <w:r w:rsidR="00160BFB" w:rsidRPr="003458C6">
        <w:rPr>
          <w:rFonts w:cs="Calibri"/>
          <w:sz w:val="20"/>
          <w:szCs w:val="18"/>
        </w:rPr>
        <w:t>oficios o correos notificando a los Beneficiarios</w:t>
      </w:r>
      <w:r w:rsidRPr="003458C6">
        <w:rPr>
          <w:rFonts w:cs="Calibri"/>
          <w:sz w:val="20"/>
          <w:szCs w:val="18"/>
        </w:rPr>
        <w:t>&gt;&gt;</w:t>
      </w:r>
    </w:p>
    <w:p w:rsidR="00CF6ACD" w:rsidRPr="003458C6" w:rsidRDefault="00CF6ACD" w:rsidP="003458C6">
      <w:pPr>
        <w:ind w:left="360"/>
        <w:jc w:val="both"/>
        <w:rPr>
          <w:rFonts w:cs="Calibri"/>
          <w:sz w:val="20"/>
          <w:szCs w:val="18"/>
        </w:rPr>
      </w:pPr>
    </w:p>
    <w:p w:rsidR="00682F94" w:rsidRPr="003458C6" w:rsidRDefault="00682F94" w:rsidP="003458C6">
      <w:pPr>
        <w:pStyle w:val="Prrafodelista"/>
        <w:numPr>
          <w:ilvl w:val="0"/>
          <w:numId w:val="1"/>
        </w:numPr>
        <w:jc w:val="both"/>
        <w:rPr>
          <w:rFonts w:cs="Calibri"/>
          <w:b/>
          <w:sz w:val="20"/>
          <w:szCs w:val="18"/>
        </w:rPr>
      </w:pPr>
      <w:r w:rsidRPr="003458C6">
        <w:rPr>
          <w:rFonts w:cs="Calibri"/>
          <w:b/>
          <w:sz w:val="20"/>
          <w:szCs w:val="18"/>
        </w:rPr>
        <w:t xml:space="preserve">Realizar Convenio de </w:t>
      </w:r>
      <w:r w:rsidR="0067636E" w:rsidRPr="003458C6">
        <w:rPr>
          <w:rFonts w:cs="Calibri"/>
          <w:b/>
          <w:sz w:val="20"/>
          <w:szCs w:val="18"/>
        </w:rPr>
        <w:t>Asignación</w:t>
      </w:r>
      <w:r w:rsidRPr="003458C6">
        <w:rPr>
          <w:rFonts w:cs="Calibri"/>
          <w:b/>
          <w:sz w:val="20"/>
          <w:szCs w:val="18"/>
        </w:rPr>
        <w:t xml:space="preserve"> de Recur</w:t>
      </w:r>
      <w:r w:rsidR="0067636E" w:rsidRPr="003458C6">
        <w:rPr>
          <w:rFonts w:cs="Calibri"/>
          <w:b/>
          <w:sz w:val="20"/>
          <w:szCs w:val="18"/>
        </w:rPr>
        <w:t>s</w:t>
      </w:r>
      <w:r w:rsidRPr="003458C6">
        <w:rPr>
          <w:rFonts w:cs="Calibri"/>
          <w:b/>
          <w:sz w:val="20"/>
          <w:szCs w:val="18"/>
        </w:rPr>
        <w:t xml:space="preserve">os </w:t>
      </w:r>
    </w:p>
    <w:p w:rsidR="00B60614" w:rsidRPr="003458C6" w:rsidRDefault="00CF6ACD" w:rsidP="003458C6">
      <w:pPr>
        <w:spacing w:after="0"/>
        <w:ind w:left="360"/>
        <w:jc w:val="both"/>
        <w:rPr>
          <w:rFonts w:cs="Calibri"/>
          <w:sz w:val="20"/>
          <w:szCs w:val="18"/>
        </w:rPr>
      </w:pPr>
      <w:r w:rsidRPr="003458C6">
        <w:rPr>
          <w:rFonts w:cs="Calibri"/>
          <w:sz w:val="20"/>
          <w:szCs w:val="18"/>
        </w:rPr>
        <w:t xml:space="preserve">Descripción del proceso que llevara a cabo para realizar el convenio  de </w:t>
      </w:r>
      <w:r w:rsidR="00F611F2" w:rsidRPr="003458C6">
        <w:rPr>
          <w:rFonts w:cs="Calibri"/>
          <w:sz w:val="20"/>
          <w:szCs w:val="18"/>
        </w:rPr>
        <w:t xml:space="preserve">Asignación de Recursos con la </w:t>
      </w:r>
      <w:r w:rsidR="00B60614" w:rsidRPr="003458C6">
        <w:rPr>
          <w:rFonts w:cs="Calibri"/>
          <w:sz w:val="20"/>
          <w:szCs w:val="18"/>
        </w:rPr>
        <w:t>Instancia Ejecutora</w:t>
      </w:r>
      <w:r w:rsidR="00F611F2" w:rsidRPr="003458C6">
        <w:rPr>
          <w:rFonts w:cs="Calibri"/>
          <w:sz w:val="20"/>
          <w:szCs w:val="18"/>
        </w:rPr>
        <w:t>.</w:t>
      </w:r>
    </w:p>
    <w:p w:rsidR="00CF6ACD" w:rsidRPr="003458C6" w:rsidRDefault="00F611F2" w:rsidP="003458C6">
      <w:pPr>
        <w:spacing w:after="0"/>
        <w:ind w:left="360"/>
        <w:jc w:val="both"/>
        <w:rPr>
          <w:rFonts w:cs="Calibri"/>
          <w:sz w:val="20"/>
          <w:szCs w:val="18"/>
        </w:rPr>
      </w:pPr>
      <w:r w:rsidRPr="003458C6">
        <w:rPr>
          <w:rFonts w:cs="Calibri"/>
          <w:sz w:val="20"/>
          <w:szCs w:val="18"/>
        </w:rPr>
        <w:t>Descripción</w:t>
      </w:r>
      <w:r w:rsidR="00CF6ACD" w:rsidRPr="003458C6">
        <w:rPr>
          <w:rFonts w:cs="Calibri"/>
          <w:sz w:val="20"/>
          <w:szCs w:val="18"/>
        </w:rPr>
        <w:t xml:space="preserve"> del procesos como </w:t>
      </w:r>
      <w:r w:rsidRPr="003458C6">
        <w:rPr>
          <w:rFonts w:cs="Calibri"/>
          <w:sz w:val="20"/>
          <w:szCs w:val="18"/>
        </w:rPr>
        <w:t xml:space="preserve">recabara las firmas de los Responsables del OP y de los Beneficiarios, y </w:t>
      </w:r>
      <w:r w:rsidR="00160BFB" w:rsidRPr="003458C6">
        <w:rPr>
          <w:rFonts w:cs="Calibri"/>
          <w:sz w:val="20"/>
          <w:szCs w:val="18"/>
        </w:rPr>
        <w:t>e</w:t>
      </w:r>
      <w:r w:rsidR="00034BA8" w:rsidRPr="003458C6">
        <w:rPr>
          <w:rFonts w:cs="Calibri"/>
          <w:sz w:val="20"/>
          <w:szCs w:val="18"/>
        </w:rPr>
        <w:t>l</w:t>
      </w:r>
      <w:r w:rsidRPr="003458C6">
        <w:rPr>
          <w:rFonts w:cs="Calibri"/>
          <w:sz w:val="20"/>
          <w:szCs w:val="18"/>
        </w:rPr>
        <w:t xml:space="preserve"> env</w:t>
      </w:r>
      <w:r w:rsidR="00160BFB" w:rsidRPr="003458C6">
        <w:rPr>
          <w:rFonts w:cs="Calibri"/>
          <w:sz w:val="20"/>
          <w:szCs w:val="18"/>
        </w:rPr>
        <w:t>ío</w:t>
      </w:r>
      <w:r w:rsidRPr="003458C6">
        <w:rPr>
          <w:rFonts w:cs="Calibri"/>
          <w:sz w:val="20"/>
          <w:szCs w:val="18"/>
        </w:rPr>
        <w:t xml:space="preserve"> de la documentación que genere evidencia a la instancia Ejecutora.</w:t>
      </w:r>
    </w:p>
    <w:p w:rsidR="00F611F2" w:rsidRPr="003458C6" w:rsidRDefault="00F611F2" w:rsidP="003458C6">
      <w:pPr>
        <w:jc w:val="both"/>
        <w:rPr>
          <w:rFonts w:cs="Calibri"/>
          <w:sz w:val="20"/>
          <w:szCs w:val="18"/>
        </w:rPr>
      </w:pPr>
    </w:p>
    <w:p w:rsidR="0067636E" w:rsidRPr="003458C6" w:rsidRDefault="0067636E" w:rsidP="003458C6">
      <w:pPr>
        <w:pStyle w:val="Prrafodelista"/>
        <w:numPr>
          <w:ilvl w:val="0"/>
          <w:numId w:val="1"/>
        </w:numPr>
        <w:jc w:val="both"/>
        <w:rPr>
          <w:rFonts w:cs="Calibri"/>
          <w:b/>
          <w:sz w:val="20"/>
          <w:szCs w:val="18"/>
        </w:rPr>
      </w:pPr>
      <w:r w:rsidRPr="003458C6">
        <w:rPr>
          <w:rFonts w:cs="Calibri"/>
          <w:b/>
          <w:sz w:val="20"/>
          <w:szCs w:val="18"/>
        </w:rPr>
        <w:t xml:space="preserve">Recepción </w:t>
      </w:r>
      <w:r w:rsidR="00105AFD">
        <w:rPr>
          <w:rFonts w:cs="Calibri"/>
          <w:b/>
          <w:sz w:val="20"/>
          <w:szCs w:val="18"/>
        </w:rPr>
        <w:t xml:space="preserve">y asignación </w:t>
      </w:r>
      <w:r w:rsidRPr="003458C6">
        <w:rPr>
          <w:rFonts w:cs="Calibri"/>
          <w:b/>
          <w:sz w:val="20"/>
          <w:szCs w:val="18"/>
        </w:rPr>
        <w:t>de los recursos del PROSOFT</w:t>
      </w:r>
    </w:p>
    <w:p w:rsidR="00644071" w:rsidRPr="003458C6" w:rsidRDefault="00644071" w:rsidP="003458C6">
      <w:pPr>
        <w:ind w:left="360"/>
        <w:jc w:val="both"/>
        <w:rPr>
          <w:rFonts w:cs="Calibri"/>
          <w:sz w:val="20"/>
          <w:szCs w:val="18"/>
        </w:rPr>
      </w:pPr>
      <w:r w:rsidRPr="003458C6">
        <w:rPr>
          <w:rFonts w:cs="Calibri"/>
          <w:sz w:val="20"/>
          <w:szCs w:val="18"/>
        </w:rPr>
        <w:t xml:space="preserve">Describir el proceso de </w:t>
      </w:r>
      <w:r w:rsidR="002A0771" w:rsidRPr="003458C6">
        <w:rPr>
          <w:rFonts w:cs="Calibri"/>
          <w:sz w:val="20"/>
          <w:szCs w:val="18"/>
        </w:rPr>
        <w:t>cómo</w:t>
      </w:r>
      <w:r w:rsidRPr="003458C6">
        <w:rPr>
          <w:rFonts w:cs="Calibri"/>
          <w:sz w:val="20"/>
          <w:szCs w:val="18"/>
        </w:rPr>
        <w:t xml:space="preserve"> es que se le otorgan los recurso del PROSOFT para que </w:t>
      </w:r>
      <w:r w:rsidR="00B83674" w:rsidRPr="003458C6">
        <w:rPr>
          <w:rFonts w:cs="Calibri"/>
          <w:sz w:val="20"/>
          <w:szCs w:val="18"/>
        </w:rPr>
        <w:t>se realice el pago</w:t>
      </w:r>
      <w:r w:rsidRPr="003458C6">
        <w:rPr>
          <w:rFonts w:cs="Calibri"/>
          <w:sz w:val="20"/>
          <w:szCs w:val="18"/>
        </w:rPr>
        <w:t xml:space="preserve"> a los Beneficiarios (este proceso es distinto entre Organismo Empresarial y Entidad Federativa</w:t>
      </w:r>
      <w:r w:rsidR="007D7005">
        <w:rPr>
          <w:rFonts w:cs="Calibri"/>
          <w:sz w:val="20"/>
          <w:szCs w:val="18"/>
        </w:rPr>
        <w:t xml:space="preserve"> o municipio</w:t>
      </w:r>
      <w:r w:rsidRPr="003458C6">
        <w:rPr>
          <w:rFonts w:cs="Calibri"/>
          <w:sz w:val="20"/>
          <w:szCs w:val="18"/>
        </w:rPr>
        <w:t>)</w:t>
      </w:r>
    </w:p>
    <w:p w:rsidR="00F611F2" w:rsidRPr="003458C6" w:rsidRDefault="00F611F2" w:rsidP="003458C6">
      <w:pPr>
        <w:ind w:left="360"/>
        <w:jc w:val="both"/>
        <w:rPr>
          <w:rFonts w:cs="Calibri"/>
          <w:sz w:val="20"/>
          <w:szCs w:val="18"/>
        </w:rPr>
      </w:pPr>
      <w:r w:rsidRPr="003458C6">
        <w:rPr>
          <w:rFonts w:cs="Calibri"/>
          <w:sz w:val="20"/>
          <w:szCs w:val="18"/>
        </w:rPr>
        <w:t xml:space="preserve">Describir cuales </w:t>
      </w:r>
      <w:r w:rsidR="00034BA8" w:rsidRPr="003458C6">
        <w:rPr>
          <w:rFonts w:cs="Calibri"/>
          <w:sz w:val="20"/>
          <w:szCs w:val="18"/>
        </w:rPr>
        <w:t>será el procedimiento del OP que llevara a cabo para la distribución de los recursos del Programa a los Beneficiarios, así como los requisitos que deberá presentar el Beneficiario ante el OP.</w:t>
      </w:r>
    </w:p>
    <w:p w:rsidR="0067636E" w:rsidRPr="003458C6" w:rsidRDefault="00644071" w:rsidP="003458C6">
      <w:pPr>
        <w:ind w:left="360"/>
        <w:jc w:val="both"/>
        <w:rPr>
          <w:rFonts w:cs="Calibri"/>
          <w:sz w:val="20"/>
          <w:szCs w:val="18"/>
        </w:rPr>
      </w:pPr>
      <w:r w:rsidRPr="003458C6">
        <w:rPr>
          <w:rFonts w:cs="Calibri"/>
          <w:sz w:val="20"/>
          <w:szCs w:val="18"/>
        </w:rPr>
        <w:t xml:space="preserve">Descripción del proceso para </w:t>
      </w:r>
      <w:r w:rsidR="007061FB" w:rsidRPr="003458C6">
        <w:rPr>
          <w:rFonts w:cs="Calibri"/>
          <w:sz w:val="20"/>
          <w:szCs w:val="18"/>
        </w:rPr>
        <w:t>solicitar</w:t>
      </w:r>
      <w:r w:rsidRPr="003458C6">
        <w:rPr>
          <w:rFonts w:cs="Calibri"/>
          <w:sz w:val="20"/>
          <w:szCs w:val="18"/>
        </w:rPr>
        <w:t xml:space="preserve"> y </w:t>
      </w:r>
      <w:r w:rsidR="00AE6A73" w:rsidRPr="003458C6">
        <w:rPr>
          <w:rFonts w:cs="Calibri"/>
          <w:sz w:val="20"/>
          <w:szCs w:val="18"/>
        </w:rPr>
        <w:t>requisitos solicitados</w:t>
      </w:r>
      <w:r w:rsidRPr="003458C6">
        <w:rPr>
          <w:rFonts w:cs="Calibri"/>
          <w:sz w:val="20"/>
          <w:szCs w:val="18"/>
        </w:rPr>
        <w:t xml:space="preserve"> a los </w:t>
      </w:r>
      <w:r w:rsidR="0067636E" w:rsidRPr="003458C6">
        <w:rPr>
          <w:rFonts w:cs="Calibri"/>
          <w:sz w:val="20"/>
          <w:szCs w:val="18"/>
        </w:rPr>
        <w:t xml:space="preserve">Beneficiarios </w:t>
      </w:r>
      <w:r w:rsidR="007061FB" w:rsidRPr="003458C6">
        <w:rPr>
          <w:rFonts w:cs="Calibri"/>
          <w:sz w:val="20"/>
          <w:szCs w:val="18"/>
        </w:rPr>
        <w:t>(</w:t>
      </w:r>
      <w:r w:rsidR="00AE6A73" w:rsidRPr="003458C6">
        <w:rPr>
          <w:rFonts w:cs="Calibri"/>
          <w:sz w:val="20"/>
          <w:szCs w:val="18"/>
        </w:rPr>
        <w:t xml:space="preserve">cuenta bancaria </w:t>
      </w:r>
      <w:r w:rsidR="007061FB" w:rsidRPr="003458C6">
        <w:rPr>
          <w:rFonts w:cs="Calibri"/>
          <w:sz w:val="20"/>
          <w:szCs w:val="18"/>
        </w:rPr>
        <w:t>y convenios de entre</w:t>
      </w:r>
      <w:r w:rsidR="00B83674" w:rsidRPr="003458C6">
        <w:rPr>
          <w:rFonts w:cs="Calibri"/>
          <w:sz w:val="20"/>
          <w:szCs w:val="18"/>
        </w:rPr>
        <w:t>ga</w:t>
      </w:r>
      <w:r w:rsidR="007061FB" w:rsidRPr="003458C6">
        <w:rPr>
          <w:rFonts w:cs="Calibri"/>
          <w:sz w:val="20"/>
          <w:szCs w:val="18"/>
        </w:rPr>
        <w:t xml:space="preserve"> de recursos) necesarios para la entrega de los recursos</w:t>
      </w:r>
      <w:r w:rsidR="00AE6A73" w:rsidRPr="003458C6">
        <w:rPr>
          <w:rFonts w:cs="Calibri"/>
          <w:sz w:val="20"/>
          <w:szCs w:val="18"/>
        </w:rPr>
        <w:t>.</w:t>
      </w:r>
    </w:p>
    <w:p w:rsidR="007061FB" w:rsidRPr="003458C6" w:rsidRDefault="007061FB" w:rsidP="003458C6">
      <w:pPr>
        <w:ind w:left="360"/>
        <w:jc w:val="both"/>
        <w:rPr>
          <w:rFonts w:cs="Calibri"/>
          <w:sz w:val="20"/>
          <w:szCs w:val="18"/>
        </w:rPr>
      </w:pPr>
      <w:r w:rsidRPr="003458C6">
        <w:rPr>
          <w:rFonts w:cs="Calibri"/>
          <w:sz w:val="20"/>
          <w:szCs w:val="18"/>
        </w:rPr>
        <w:t xml:space="preserve">Descripción de </w:t>
      </w:r>
      <w:r w:rsidR="000A7D58" w:rsidRPr="003458C6">
        <w:rPr>
          <w:rFonts w:cs="Calibri"/>
          <w:sz w:val="20"/>
          <w:szCs w:val="18"/>
        </w:rPr>
        <w:t>cómo</w:t>
      </w:r>
      <w:r w:rsidRPr="003458C6">
        <w:rPr>
          <w:rFonts w:cs="Calibri"/>
          <w:sz w:val="20"/>
          <w:szCs w:val="18"/>
        </w:rPr>
        <w:t xml:space="preserve"> hacen la entrega y los procesos que se llevan a cabo para informar a la Instancia Ejecutora </w:t>
      </w:r>
      <w:r w:rsidR="00B83674" w:rsidRPr="003458C6">
        <w:rPr>
          <w:rFonts w:cs="Calibri"/>
          <w:sz w:val="20"/>
          <w:szCs w:val="18"/>
        </w:rPr>
        <w:t>que</w:t>
      </w:r>
      <w:r w:rsidRPr="003458C6">
        <w:rPr>
          <w:rFonts w:cs="Calibri"/>
          <w:sz w:val="20"/>
          <w:szCs w:val="18"/>
        </w:rPr>
        <w:t xml:space="preserve"> la entrega  ya fue realizada a los Beneficiarios.</w:t>
      </w:r>
    </w:p>
    <w:p w:rsidR="007061FB" w:rsidRDefault="007061FB" w:rsidP="003458C6">
      <w:pPr>
        <w:ind w:left="360"/>
        <w:jc w:val="both"/>
        <w:rPr>
          <w:rFonts w:cs="Calibri"/>
          <w:sz w:val="20"/>
          <w:szCs w:val="18"/>
        </w:rPr>
      </w:pPr>
      <w:r w:rsidRPr="003458C6">
        <w:rPr>
          <w:rFonts w:cs="Calibri"/>
          <w:sz w:val="20"/>
          <w:szCs w:val="18"/>
        </w:rPr>
        <w:t xml:space="preserve">Debiendo cumplir en tiempo y forma </w:t>
      </w:r>
      <w:r w:rsidR="00B83674" w:rsidRPr="003458C6">
        <w:rPr>
          <w:rFonts w:cs="Calibri"/>
          <w:sz w:val="20"/>
          <w:szCs w:val="18"/>
        </w:rPr>
        <w:t xml:space="preserve">lo </w:t>
      </w:r>
      <w:r w:rsidRPr="003458C6">
        <w:rPr>
          <w:rFonts w:cs="Calibri"/>
          <w:sz w:val="20"/>
          <w:szCs w:val="18"/>
        </w:rPr>
        <w:t>establecid</w:t>
      </w:r>
      <w:r w:rsidR="00B83674" w:rsidRPr="003458C6">
        <w:rPr>
          <w:rFonts w:cs="Calibri"/>
          <w:sz w:val="20"/>
          <w:szCs w:val="18"/>
        </w:rPr>
        <w:t>o</w:t>
      </w:r>
      <w:r w:rsidRPr="003458C6">
        <w:rPr>
          <w:rFonts w:cs="Calibri"/>
          <w:sz w:val="20"/>
          <w:szCs w:val="18"/>
        </w:rPr>
        <w:t xml:space="preserve"> en las Reglas de Operación</w:t>
      </w:r>
      <w:r w:rsidR="00AE6A73" w:rsidRPr="003458C6">
        <w:rPr>
          <w:rFonts w:cs="Calibri"/>
          <w:sz w:val="20"/>
          <w:szCs w:val="18"/>
        </w:rPr>
        <w:t>.</w:t>
      </w:r>
      <w:r w:rsidRPr="003458C6">
        <w:rPr>
          <w:rFonts w:cs="Calibri"/>
          <w:sz w:val="20"/>
          <w:szCs w:val="18"/>
        </w:rPr>
        <w:t xml:space="preserve"> </w:t>
      </w:r>
    </w:p>
    <w:p w:rsidR="0067636E" w:rsidRPr="003458C6" w:rsidRDefault="0067636E" w:rsidP="003458C6">
      <w:pPr>
        <w:pStyle w:val="Prrafodelista"/>
        <w:numPr>
          <w:ilvl w:val="0"/>
          <w:numId w:val="1"/>
        </w:numPr>
        <w:jc w:val="both"/>
        <w:rPr>
          <w:rFonts w:cs="Calibri"/>
          <w:b/>
          <w:sz w:val="20"/>
          <w:szCs w:val="18"/>
        </w:rPr>
      </w:pPr>
      <w:r w:rsidRPr="003458C6">
        <w:rPr>
          <w:rFonts w:cs="Calibri"/>
          <w:b/>
          <w:sz w:val="20"/>
          <w:szCs w:val="18"/>
        </w:rPr>
        <w:t>Seguimiento a los proyectos de los Beneficiarios</w:t>
      </w:r>
    </w:p>
    <w:p w:rsidR="00034BA8" w:rsidRPr="003458C6" w:rsidRDefault="007061FB" w:rsidP="003458C6">
      <w:pPr>
        <w:ind w:left="360"/>
        <w:jc w:val="both"/>
        <w:rPr>
          <w:rFonts w:cs="Calibri"/>
          <w:sz w:val="20"/>
          <w:szCs w:val="18"/>
        </w:rPr>
      </w:pPr>
      <w:r w:rsidRPr="003458C6">
        <w:rPr>
          <w:rFonts w:cs="Calibri"/>
          <w:sz w:val="20"/>
          <w:szCs w:val="18"/>
        </w:rPr>
        <w:t xml:space="preserve">Descripción </w:t>
      </w:r>
      <w:r w:rsidR="00034BA8" w:rsidRPr="003458C6">
        <w:rPr>
          <w:rFonts w:cs="Calibri"/>
          <w:sz w:val="20"/>
          <w:szCs w:val="18"/>
        </w:rPr>
        <w:t>de los procedimientos que ejecuta el OP para darle seguimiento a los proyectos</w:t>
      </w:r>
      <w:r w:rsidR="00024D7E" w:rsidRPr="003458C6">
        <w:rPr>
          <w:rFonts w:cs="Calibri"/>
          <w:sz w:val="20"/>
          <w:szCs w:val="18"/>
        </w:rPr>
        <w:t>, en el cual se deberán considerar los siguientes elementos de supervisión:</w:t>
      </w:r>
    </w:p>
    <w:p w:rsidR="007061FB" w:rsidRPr="003458C6" w:rsidRDefault="00024D7E" w:rsidP="003458C6">
      <w:pPr>
        <w:pStyle w:val="Prrafodelista"/>
        <w:numPr>
          <w:ilvl w:val="0"/>
          <w:numId w:val="26"/>
        </w:numPr>
        <w:ind w:left="1080"/>
        <w:jc w:val="both"/>
        <w:rPr>
          <w:rFonts w:cs="Calibri"/>
          <w:sz w:val="20"/>
          <w:szCs w:val="18"/>
        </w:rPr>
      </w:pPr>
      <w:r w:rsidRPr="003458C6">
        <w:rPr>
          <w:rFonts w:cs="Calibri"/>
          <w:sz w:val="20"/>
          <w:szCs w:val="18"/>
        </w:rPr>
        <w:lastRenderedPageBreak/>
        <w:t>Realizar v</w:t>
      </w:r>
      <w:r w:rsidR="007061FB" w:rsidRPr="003458C6">
        <w:rPr>
          <w:rFonts w:cs="Calibri"/>
          <w:sz w:val="20"/>
          <w:szCs w:val="18"/>
        </w:rPr>
        <w:t>isitas</w:t>
      </w:r>
      <w:r w:rsidRPr="003458C6">
        <w:rPr>
          <w:rFonts w:cs="Calibri"/>
          <w:sz w:val="20"/>
          <w:szCs w:val="18"/>
        </w:rPr>
        <w:t xml:space="preserve"> a los Beneficiarios para la comprobación de la ejecución de proyectos. </w:t>
      </w:r>
    </w:p>
    <w:p w:rsidR="00034BA8" w:rsidRPr="003458C6" w:rsidRDefault="007061FB" w:rsidP="003458C6">
      <w:pPr>
        <w:pStyle w:val="Prrafodelista"/>
        <w:numPr>
          <w:ilvl w:val="0"/>
          <w:numId w:val="26"/>
        </w:numPr>
        <w:ind w:left="1080"/>
        <w:jc w:val="both"/>
        <w:rPr>
          <w:rFonts w:cs="Calibri"/>
          <w:sz w:val="20"/>
          <w:szCs w:val="18"/>
        </w:rPr>
      </w:pPr>
      <w:r w:rsidRPr="003458C6">
        <w:rPr>
          <w:rFonts w:cs="Calibri"/>
          <w:sz w:val="20"/>
          <w:szCs w:val="18"/>
        </w:rPr>
        <w:t>Revisión de documentación</w:t>
      </w:r>
      <w:r w:rsidR="00034BA8" w:rsidRPr="003458C6">
        <w:rPr>
          <w:rFonts w:cs="Calibri"/>
          <w:sz w:val="20"/>
          <w:szCs w:val="18"/>
        </w:rPr>
        <w:t xml:space="preserve"> </w:t>
      </w:r>
      <w:r w:rsidR="00D712A2" w:rsidRPr="003458C6">
        <w:rPr>
          <w:rFonts w:cs="Calibri"/>
          <w:sz w:val="20"/>
          <w:szCs w:val="18"/>
        </w:rPr>
        <w:t>comprobatoria, validando que sea original y corresponda a lo establecido en la Solicitud de Apoyo.</w:t>
      </w:r>
    </w:p>
    <w:p w:rsidR="00D712A2" w:rsidRPr="003458C6" w:rsidRDefault="00D712A2" w:rsidP="003458C6">
      <w:pPr>
        <w:pStyle w:val="Prrafodelista"/>
        <w:numPr>
          <w:ilvl w:val="0"/>
          <w:numId w:val="26"/>
        </w:numPr>
        <w:ind w:left="1080"/>
        <w:jc w:val="both"/>
        <w:rPr>
          <w:rFonts w:cs="Calibri"/>
          <w:sz w:val="20"/>
          <w:szCs w:val="18"/>
        </w:rPr>
      </w:pPr>
      <w:r w:rsidRPr="003458C6">
        <w:rPr>
          <w:rFonts w:cs="Calibri"/>
          <w:sz w:val="20"/>
          <w:szCs w:val="18"/>
        </w:rPr>
        <w:t>Generación de reporte.</w:t>
      </w:r>
    </w:p>
    <w:p w:rsidR="007061FB" w:rsidRPr="003458C6" w:rsidRDefault="00034BA8" w:rsidP="003458C6">
      <w:pPr>
        <w:pStyle w:val="Prrafodelista"/>
        <w:ind w:left="360"/>
        <w:jc w:val="both"/>
        <w:rPr>
          <w:rFonts w:cs="Calibri"/>
          <w:sz w:val="20"/>
          <w:szCs w:val="18"/>
        </w:rPr>
      </w:pPr>
      <w:r w:rsidRPr="003458C6">
        <w:rPr>
          <w:rFonts w:cs="Calibri"/>
          <w:sz w:val="20"/>
          <w:szCs w:val="18"/>
        </w:rPr>
        <w:t xml:space="preserve">                                                                                                                                                                                                                                                                                            </w:t>
      </w:r>
      <w:r w:rsidR="00D712A2" w:rsidRPr="003458C6">
        <w:rPr>
          <w:rFonts w:cs="Calibri"/>
          <w:sz w:val="20"/>
          <w:szCs w:val="18"/>
        </w:rPr>
        <w:t xml:space="preserve">             </w:t>
      </w:r>
      <w:r w:rsidR="007061FB" w:rsidRPr="003458C6">
        <w:rPr>
          <w:rFonts w:cs="Calibri"/>
          <w:sz w:val="20"/>
          <w:szCs w:val="18"/>
        </w:rPr>
        <w:t>Avisos  a los beneficiarios de alguna falta que tengan</w:t>
      </w:r>
    </w:p>
    <w:p w:rsidR="00B83674" w:rsidRPr="003458C6" w:rsidRDefault="00B83674" w:rsidP="003458C6">
      <w:pPr>
        <w:pStyle w:val="Prrafodelista"/>
        <w:ind w:left="360"/>
        <w:jc w:val="both"/>
        <w:rPr>
          <w:rFonts w:cs="Calibri"/>
          <w:sz w:val="20"/>
          <w:szCs w:val="18"/>
        </w:rPr>
      </w:pPr>
    </w:p>
    <w:p w:rsidR="00B83674" w:rsidRPr="003458C6" w:rsidRDefault="00B83674" w:rsidP="003458C6">
      <w:pPr>
        <w:spacing w:after="0"/>
        <w:ind w:left="360"/>
        <w:jc w:val="both"/>
        <w:rPr>
          <w:rFonts w:cs="Calibri"/>
          <w:sz w:val="20"/>
          <w:szCs w:val="18"/>
        </w:rPr>
      </w:pPr>
      <w:r w:rsidRPr="003458C6">
        <w:rPr>
          <w:rFonts w:cs="Calibri"/>
          <w:sz w:val="20"/>
          <w:szCs w:val="18"/>
        </w:rPr>
        <w:t>&lt;&lt;Se deberá generar evidencia del seguimiento que se le dé a los proyectos de los Beneficiarios&gt;&gt;</w:t>
      </w:r>
    </w:p>
    <w:p w:rsidR="00B83674" w:rsidRPr="003458C6" w:rsidRDefault="00B83674" w:rsidP="003458C6">
      <w:pPr>
        <w:pStyle w:val="Prrafodelista"/>
        <w:ind w:left="360"/>
        <w:jc w:val="both"/>
        <w:rPr>
          <w:rFonts w:cs="Calibri"/>
          <w:sz w:val="20"/>
          <w:szCs w:val="18"/>
        </w:rPr>
      </w:pPr>
    </w:p>
    <w:p w:rsidR="007061FB" w:rsidRPr="003458C6" w:rsidRDefault="007061FB" w:rsidP="003458C6">
      <w:pPr>
        <w:pStyle w:val="Prrafodelista"/>
        <w:ind w:left="1440"/>
        <w:jc w:val="both"/>
        <w:rPr>
          <w:rFonts w:cs="Calibri"/>
          <w:sz w:val="20"/>
          <w:szCs w:val="18"/>
        </w:rPr>
      </w:pPr>
    </w:p>
    <w:p w:rsidR="0067636E" w:rsidRPr="003458C6" w:rsidRDefault="0067636E" w:rsidP="003458C6">
      <w:pPr>
        <w:pStyle w:val="Prrafodelista"/>
        <w:numPr>
          <w:ilvl w:val="0"/>
          <w:numId w:val="1"/>
        </w:numPr>
        <w:jc w:val="both"/>
        <w:rPr>
          <w:rFonts w:cs="Calibri"/>
          <w:b/>
          <w:sz w:val="20"/>
          <w:szCs w:val="18"/>
        </w:rPr>
      </w:pPr>
      <w:r w:rsidRPr="003458C6">
        <w:rPr>
          <w:rFonts w:cs="Calibri"/>
          <w:b/>
          <w:sz w:val="20"/>
          <w:szCs w:val="18"/>
        </w:rPr>
        <w:t xml:space="preserve">Elaboración y </w:t>
      </w:r>
      <w:r w:rsidR="007061FB" w:rsidRPr="003458C6">
        <w:rPr>
          <w:rFonts w:cs="Calibri"/>
          <w:b/>
          <w:sz w:val="20"/>
          <w:szCs w:val="18"/>
        </w:rPr>
        <w:t>envió</w:t>
      </w:r>
      <w:r w:rsidRPr="003458C6">
        <w:rPr>
          <w:rFonts w:cs="Calibri"/>
          <w:b/>
          <w:sz w:val="20"/>
          <w:szCs w:val="18"/>
        </w:rPr>
        <w:t xml:space="preserve"> de reportes a la instancia Ejecutora</w:t>
      </w:r>
    </w:p>
    <w:p w:rsidR="007061FB" w:rsidRPr="003458C6" w:rsidRDefault="00D712A2" w:rsidP="003458C6">
      <w:pPr>
        <w:spacing w:after="0"/>
        <w:ind w:left="360"/>
        <w:jc w:val="both"/>
        <w:rPr>
          <w:rFonts w:cs="Calibri"/>
          <w:sz w:val="20"/>
          <w:szCs w:val="18"/>
        </w:rPr>
      </w:pPr>
      <w:r w:rsidRPr="003458C6">
        <w:rPr>
          <w:rFonts w:cs="Calibri"/>
          <w:sz w:val="20"/>
          <w:szCs w:val="18"/>
        </w:rPr>
        <w:t xml:space="preserve">Descripción del procedimiento para la </w:t>
      </w:r>
      <w:r w:rsidR="00B83674" w:rsidRPr="003458C6">
        <w:rPr>
          <w:rFonts w:cs="Calibri"/>
          <w:sz w:val="20"/>
          <w:szCs w:val="18"/>
        </w:rPr>
        <w:t>recepción</w:t>
      </w:r>
      <w:r w:rsidR="007061FB" w:rsidRPr="003458C6">
        <w:rPr>
          <w:rFonts w:cs="Calibri"/>
          <w:sz w:val="20"/>
          <w:szCs w:val="18"/>
        </w:rPr>
        <w:t xml:space="preserve"> </w:t>
      </w:r>
      <w:r w:rsidR="00B83674" w:rsidRPr="003458C6">
        <w:rPr>
          <w:rFonts w:cs="Calibri"/>
          <w:sz w:val="20"/>
          <w:szCs w:val="18"/>
        </w:rPr>
        <w:t xml:space="preserve">y envío a la Instancia Ejecutora </w:t>
      </w:r>
      <w:r w:rsidR="007061FB" w:rsidRPr="003458C6">
        <w:rPr>
          <w:rFonts w:cs="Calibri"/>
          <w:sz w:val="20"/>
          <w:szCs w:val="18"/>
        </w:rPr>
        <w:t>de los reportes de avance y/o finales de los proyectos</w:t>
      </w:r>
      <w:r w:rsidRPr="003458C6">
        <w:rPr>
          <w:rFonts w:cs="Calibri"/>
          <w:sz w:val="20"/>
          <w:szCs w:val="18"/>
        </w:rPr>
        <w:t xml:space="preserve">, así como definir </w:t>
      </w:r>
      <w:r w:rsidR="00092626" w:rsidRPr="003458C6">
        <w:rPr>
          <w:rFonts w:cs="Calibri"/>
          <w:sz w:val="20"/>
          <w:szCs w:val="18"/>
        </w:rPr>
        <w:t>cuál</w:t>
      </w:r>
      <w:r w:rsidRPr="003458C6">
        <w:rPr>
          <w:rFonts w:cs="Calibri"/>
          <w:sz w:val="20"/>
          <w:szCs w:val="18"/>
        </w:rPr>
        <w:t xml:space="preserve"> será el área específica que apoyara a los Beneficiarios para la realización de estos. </w:t>
      </w:r>
    </w:p>
    <w:p w:rsidR="007061FB" w:rsidRPr="003458C6" w:rsidRDefault="00121A56" w:rsidP="003458C6">
      <w:pPr>
        <w:spacing w:after="0"/>
        <w:ind w:left="360"/>
        <w:jc w:val="both"/>
        <w:rPr>
          <w:rFonts w:cs="Calibri"/>
          <w:sz w:val="20"/>
          <w:szCs w:val="18"/>
        </w:rPr>
      </w:pPr>
      <w:r w:rsidRPr="003458C6">
        <w:rPr>
          <w:rFonts w:cs="Calibri"/>
          <w:sz w:val="20"/>
          <w:szCs w:val="18"/>
        </w:rPr>
        <w:t>Elaboración</w:t>
      </w:r>
      <w:r w:rsidR="007061FB" w:rsidRPr="003458C6">
        <w:rPr>
          <w:rFonts w:cs="Calibri"/>
          <w:sz w:val="20"/>
          <w:szCs w:val="18"/>
        </w:rPr>
        <w:t xml:space="preserve"> de reportes de seguimiento a los proyectos </w:t>
      </w:r>
      <w:r w:rsidRPr="003458C6">
        <w:rPr>
          <w:rFonts w:cs="Calibri"/>
          <w:sz w:val="20"/>
          <w:szCs w:val="18"/>
        </w:rPr>
        <w:t>y de autoevaluación</w:t>
      </w:r>
      <w:r w:rsidR="00D712A2" w:rsidRPr="003458C6">
        <w:rPr>
          <w:rFonts w:cs="Calibri"/>
          <w:sz w:val="20"/>
          <w:szCs w:val="18"/>
        </w:rPr>
        <w:t xml:space="preserve">. </w:t>
      </w:r>
    </w:p>
    <w:p w:rsidR="00121A56" w:rsidRPr="003458C6" w:rsidRDefault="00121A56" w:rsidP="003458C6">
      <w:pPr>
        <w:spacing w:after="0"/>
        <w:ind w:left="360"/>
        <w:jc w:val="both"/>
        <w:rPr>
          <w:rFonts w:cs="Calibri"/>
          <w:sz w:val="20"/>
          <w:szCs w:val="18"/>
        </w:rPr>
      </w:pPr>
      <w:r w:rsidRPr="003458C6">
        <w:rPr>
          <w:rFonts w:cs="Calibri"/>
          <w:sz w:val="20"/>
          <w:szCs w:val="18"/>
        </w:rPr>
        <w:t>Envió en tiempo y forma a través del Sistema del PROSOFT a la Instancia Ejecutora</w:t>
      </w:r>
      <w:r w:rsidR="00D712A2" w:rsidRPr="003458C6">
        <w:rPr>
          <w:rFonts w:cs="Calibri"/>
          <w:sz w:val="20"/>
          <w:szCs w:val="18"/>
        </w:rPr>
        <w:t>.</w:t>
      </w:r>
    </w:p>
    <w:p w:rsidR="00D712A2" w:rsidRPr="003458C6" w:rsidRDefault="00D712A2" w:rsidP="003458C6">
      <w:pPr>
        <w:spacing w:after="0"/>
        <w:ind w:left="360"/>
        <w:jc w:val="both"/>
        <w:rPr>
          <w:rFonts w:cs="Calibri"/>
          <w:sz w:val="20"/>
          <w:szCs w:val="18"/>
        </w:rPr>
      </w:pPr>
    </w:p>
    <w:p w:rsidR="00E6485D" w:rsidRPr="003458C6" w:rsidRDefault="00E6485D" w:rsidP="003458C6">
      <w:pPr>
        <w:pStyle w:val="Prrafodelista"/>
        <w:numPr>
          <w:ilvl w:val="0"/>
          <w:numId w:val="1"/>
        </w:numPr>
        <w:jc w:val="both"/>
        <w:rPr>
          <w:rFonts w:cs="Calibri"/>
          <w:b/>
          <w:sz w:val="20"/>
          <w:szCs w:val="18"/>
        </w:rPr>
      </w:pPr>
      <w:r w:rsidRPr="003458C6">
        <w:rPr>
          <w:rFonts w:cs="Calibri"/>
          <w:b/>
          <w:sz w:val="20"/>
          <w:szCs w:val="18"/>
        </w:rPr>
        <w:t>Presentar reintegro</w:t>
      </w:r>
      <w:r w:rsidR="00F65816" w:rsidRPr="003458C6">
        <w:rPr>
          <w:rFonts w:cs="Calibri"/>
          <w:b/>
          <w:sz w:val="20"/>
          <w:szCs w:val="18"/>
        </w:rPr>
        <w:t>s</w:t>
      </w:r>
    </w:p>
    <w:p w:rsidR="00B83674" w:rsidRPr="003458C6" w:rsidRDefault="00E6485D" w:rsidP="003458C6">
      <w:pPr>
        <w:ind w:left="360"/>
        <w:jc w:val="both"/>
        <w:rPr>
          <w:rFonts w:cs="Calibri"/>
          <w:sz w:val="20"/>
          <w:szCs w:val="18"/>
        </w:rPr>
      </w:pPr>
      <w:r w:rsidRPr="003458C6">
        <w:rPr>
          <w:rFonts w:cs="Calibri"/>
          <w:sz w:val="20"/>
          <w:szCs w:val="18"/>
        </w:rPr>
        <w:t xml:space="preserve">Descripción del procedimiento </w:t>
      </w:r>
      <w:r w:rsidR="00B83674" w:rsidRPr="003458C6">
        <w:rPr>
          <w:rFonts w:cs="Calibri"/>
          <w:sz w:val="20"/>
          <w:szCs w:val="18"/>
        </w:rPr>
        <w:t>qu</w:t>
      </w:r>
      <w:r w:rsidRPr="003458C6">
        <w:rPr>
          <w:rFonts w:cs="Calibri"/>
          <w:sz w:val="20"/>
          <w:szCs w:val="18"/>
        </w:rPr>
        <w:t xml:space="preserve">e  </w:t>
      </w:r>
      <w:r w:rsidR="00B83674" w:rsidRPr="003458C6">
        <w:rPr>
          <w:rFonts w:cs="Calibri"/>
          <w:sz w:val="20"/>
          <w:szCs w:val="18"/>
        </w:rPr>
        <w:t xml:space="preserve">realizará </w:t>
      </w:r>
      <w:r w:rsidRPr="003458C6">
        <w:rPr>
          <w:rFonts w:cs="Calibri"/>
          <w:sz w:val="20"/>
          <w:szCs w:val="18"/>
        </w:rPr>
        <w:t>el OP</w:t>
      </w:r>
      <w:r w:rsidR="00B83674" w:rsidRPr="003458C6">
        <w:rPr>
          <w:rFonts w:cs="Calibri"/>
          <w:sz w:val="20"/>
          <w:szCs w:val="18"/>
        </w:rPr>
        <w:t xml:space="preserve"> para</w:t>
      </w:r>
      <w:r w:rsidRPr="003458C6">
        <w:rPr>
          <w:rFonts w:cs="Calibri"/>
          <w:sz w:val="20"/>
          <w:szCs w:val="18"/>
        </w:rPr>
        <w:t xml:space="preserve"> los reintegros que en dado caso la Instancia Ejecutora le determine. Asimismo el procedimiento que llevara par</w:t>
      </w:r>
      <w:r w:rsidR="00B83674" w:rsidRPr="003458C6">
        <w:rPr>
          <w:rFonts w:cs="Calibri"/>
          <w:sz w:val="20"/>
          <w:szCs w:val="18"/>
        </w:rPr>
        <w:t>a notificar a los Beneficiarios.</w:t>
      </w:r>
    </w:p>
    <w:p w:rsidR="00B83674" w:rsidRPr="003458C6" w:rsidRDefault="00B83674" w:rsidP="003458C6">
      <w:pPr>
        <w:spacing w:after="0"/>
        <w:ind w:left="360"/>
        <w:jc w:val="both"/>
        <w:rPr>
          <w:rFonts w:cs="Calibri"/>
          <w:sz w:val="20"/>
          <w:szCs w:val="18"/>
        </w:rPr>
      </w:pPr>
      <w:r w:rsidRPr="003458C6">
        <w:rPr>
          <w:rFonts w:cs="Calibri"/>
          <w:sz w:val="20"/>
          <w:szCs w:val="18"/>
        </w:rPr>
        <w:t>&lt;&lt;Se deberá generar evidencia de las notificaciones que realice a los Beneficiarios</w:t>
      </w:r>
      <w:r w:rsidR="003458C6">
        <w:rPr>
          <w:rFonts w:cs="Calibri"/>
          <w:sz w:val="20"/>
          <w:szCs w:val="18"/>
        </w:rPr>
        <w:t>, recibos de pago, línea de captura, etc.</w:t>
      </w:r>
      <w:r w:rsidR="003458C6" w:rsidRPr="003458C6">
        <w:rPr>
          <w:rFonts w:cs="Calibri"/>
          <w:sz w:val="20"/>
          <w:szCs w:val="18"/>
        </w:rPr>
        <w:t xml:space="preserve"> &gt;</w:t>
      </w:r>
      <w:r w:rsidRPr="003458C6">
        <w:rPr>
          <w:rFonts w:cs="Calibri"/>
          <w:sz w:val="20"/>
          <w:szCs w:val="18"/>
        </w:rPr>
        <w:t>&gt;</w:t>
      </w:r>
    </w:p>
    <w:p w:rsidR="00E6485D" w:rsidRPr="003458C6" w:rsidRDefault="00E6485D" w:rsidP="003458C6">
      <w:pPr>
        <w:ind w:left="360"/>
        <w:jc w:val="both"/>
        <w:rPr>
          <w:rFonts w:cs="Calibri"/>
          <w:sz w:val="20"/>
          <w:szCs w:val="18"/>
        </w:rPr>
      </w:pPr>
      <w:r w:rsidRPr="003458C6">
        <w:rPr>
          <w:rFonts w:cs="Calibri"/>
          <w:sz w:val="20"/>
          <w:szCs w:val="18"/>
        </w:rPr>
        <w:t xml:space="preserve">  </w:t>
      </w:r>
    </w:p>
    <w:p w:rsidR="009C1846" w:rsidRPr="003458C6" w:rsidRDefault="00382757" w:rsidP="003458C6">
      <w:pPr>
        <w:pStyle w:val="Prrafodelista"/>
        <w:numPr>
          <w:ilvl w:val="0"/>
          <w:numId w:val="1"/>
        </w:numPr>
        <w:jc w:val="both"/>
        <w:rPr>
          <w:rFonts w:cs="Calibri"/>
          <w:b/>
          <w:sz w:val="20"/>
          <w:szCs w:val="18"/>
        </w:rPr>
      </w:pPr>
      <w:r w:rsidRPr="003458C6">
        <w:rPr>
          <w:rFonts w:cs="Calibri"/>
          <w:b/>
          <w:sz w:val="20"/>
          <w:szCs w:val="18"/>
        </w:rPr>
        <w:t>Cierre de proyectos</w:t>
      </w:r>
    </w:p>
    <w:p w:rsidR="00382757" w:rsidRPr="003458C6" w:rsidRDefault="00382757" w:rsidP="003458C6">
      <w:pPr>
        <w:ind w:left="360"/>
        <w:jc w:val="both"/>
        <w:rPr>
          <w:rFonts w:cs="Calibri"/>
          <w:sz w:val="20"/>
          <w:szCs w:val="18"/>
        </w:rPr>
      </w:pPr>
      <w:r w:rsidRPr="003458C6">
        <w:rPr>
          <w:rFonts w:cs="Calibri"/>
          <w:sz w:val="20"/>
          <w:szCs w:val="18"/>
        </w:rPr>
        <w:t xml:space="preserve">Descripción de cómo el Organismo llevara a cabo el apoyo a  los reportes finales, revisión de documentación comprobatoria de los proyectos realización de </w:t>
      </w:r>
      <w:r w:rsidR="002A0771" w:rsidRPr="003458C6">
        <w:rPr>
          <w:rFonts w:cs="Calibri"/>
          <w:sz w:val="20"/>
          <w:szCs w:val="18"/>
        </w:rPr>
        <w:t>trámites</w:t>
      </w:r>
      <w:r w:rsidRPr="003458C6">
        <w:rPr>
          <w:rFonts w:cs="Calibri"/>
          <w:sz w:val="20"/>
          <w:szCs w:val="18"/>
        </w:rPr>
        <w:t xml:space="preserve"> ante la Instancia Ejecutora a través del Sistema del PROSOFT.</w:t>
      </w:r>
    </w:p>
    <w:p w:rsidR="00121A56" w:rsidRPr="003458C6" w:rsidRDefault="00121A56" w:rsidP="003458C6">
      <w:pPr>
        <w:jc w:val="both"/>
        <w:rPr>
          <w:rFonts w:cs="Calibri"/>
          <w:sz w:val="18"/>
          <w:szCs w:val="18"/>
        </w:rPr>
      </w:pPr>
    </w:p>
    <w:sectPr w:rsidR="00121A56" w:rsidRPr="003458C6" w:rsidSect="00F21ECE">
      <w:headerReference w:type="default" r:id="rId9"/>
      <w:footerReference w:type="default" r:id="rId10"/>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1A" w:rsidRDefault="00DC7A1A" w:rsidP="00121A56">
      <w:pPr>
        <w:spacing w:after="0" w:line="240" w:lineRule="auto"/>
      </w:pPr>
      <w:r>
        <w:separator/>
      </w:r>
    </w:p>
  </w:endnote>
  <w:endnote w:type="continuationSeparator" w:id="0">
    <w:p w:rsidR="00DC7A1A" w:rsidRDefault="00DC7A1A" w:rsidP="0012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CE" w:rsidRDefault="00F21ECE">
    <w:pPr>
      <w:pStyle w:val="Piedepgina"/>
    </w:pPr>
    <w:r w:rsidRPr="00F21ECE">
      <w:rPr>
        <w:sz w:val="16"/>
      </w:rPr>
      <w:t>MIO</w:t>
    </w:r>
    <w:r w:rsidR="005720AE">
      <w:rPr>
        <w:sz w:val="16"/>
      </w:rPr>
      <w:t>-2015</w:t>
    </w:r>
    <w:r>
      <w:rPr>
        <w:sz w:val="16"/>
      </w:rPr>
      <w:t xml:space="preserve"> </w:t>
    </w:r>
    <w:r w:rsidRPr="00F21ECE">
      <w:rPr>
        <w:sz w:val="16"/>
      </w:rPr>
      <w:t>&lt;&lt;Nombre del OP&gt;&gt;</w:t>
    </w:r>
    <w:r>
      <w:ptab w:relativeTo="margin" w:alignment="center" w:leader="none"/>
    </w:r>
  </w:p>
  <w:p w:rsidR="00F21ECE" w:rsidRPr="00F21ECE" w:rsidRDefault="00F21ECE">
    <w:pPr>
      <w:pStyle w:val="Piedepgina"/>
      <w:rPr>
        <w:rFonts w:ascii="Arial" w:hAnsi="Arial" w:cs="Arial"/>
        <w:i/>
        <w:sz w:val="16"/>
        <w:szCs w:val="18"/>
      </w:rPr>
    </w:pPr>
    <w:r>
      <w:tab/>
    </w:r>
    <w:r w:rsidRPr="00F21ECE">
      <w:rPr>
        <w:rFonts w:ascii="Arial" w:hAnsi="Arial" w:cs="Arial"/>
        <w:i/>
        <w:sz w:val="16"/>
        <w:szCs w:val="18"/>
      </w:rPr>
      <w:t xml:space="preserve">“Este programa es público, ajeno a cualquier partido político. </w:t>
    </w:r>
  </w:p>
  <w:p w:rsidR="00F21ECE" w:rsidRPr="00F21ECE" w:rsidRDefault="00F21ECE">
    <w:pPr>
      <w:pStyle w:val="Piedepgina"/>
      <w:rPr>
        <w:sz w:val="16"/>
      </w:rPr>
    </w:pPr>
    <w:r w:rsidRPr="00F21ECE">
      <w:rPr>
        <w:rFonts w:ascii="Arial" w:hAnsi="Arial" w:cs="Arial"/>
        <w:i/>
        <w:sz w:val="16"/>
        <w:szCs w:val="18"/>
      </w:rPr>
      <w:tab/>
      <w:t>Queda prohibido el uso para fines distintos a los  establecidos en el programa”</w:t>
    </w:r>
    <w:r w:rsidRPr="00F21ECE">
      <w:rPr>
        <w:rFonts w:ascii="Arial" w:hAnsi="Arial" w:cs="Arial"/>
        <w:sz w:val="16"/>
        <w:szCs w:val="18"/>
      </w:rPr>
      <w:t>.</w:t>
    </w:r>
    <w:r w:rsidRPr="00F21ECE">
      <w:rPr>
        <w:sz w:val="16"/>
      </w:rPr>
      <w:ptab w:relativeTo="margin" w:alignment="right" w:leader="none"/>
    </w:r>
    <w:r w:rsidRPr="00F21ECE">
      <w:rPr>
        <w:sz w:val="16"/>
        <w:lang w:val="es-ES"/>
      </w:rPr>
      <w:t xml:space="preserve">Página </w:t>
    </w:r>
    <w:r w:rsidRPr="00F21ECE">
      <w:rPr>
        <w:b/>
        <w:sz w:val="16"/>
      </w:rPr>
      <w:fldChar w:fldCharType="begin"/>
    </w:r>
    <w:r w:rsidRPr="00F21ECE">
      <w:rPr>
        <w:b/>
        <w:sz w:val="16"/>
      </w:rPr>
      <w:instrText>PAGE  \* Arabic  \* MERGEFORMAT</w:instrText>
    </w:r>
    <w:r w:rsidRPr="00F21ECE">
      <w:rPr>
        <w:b/>
        <w:sz w:val="16"/>
      </w:rPr>
      <w:fldChar w:fldCharType="separate"/>
    </w:r>
    <w:r w:rsidR="00553F32" w:rsidRPr="00553F32">
      <w:rPr>
        <w:b/>
        <w:noProof/>
        <w:sz w:val="16"/>
        <w:lang w:val="es-ES"/>
      </w:rPr>
      <w:t>1</w:t>
    </w:r>
    <w:r w:rsidRPr="00F21ECE">
      <w:rPr>
        <w:b/>
        <w:sz w:val="16"/>
      </w:rPr>
      <w:fldChar w:fldCharType="end"/>
    </w:r>
    <w:r w:rsidRPr="00F21ECE">
      <w:rPr>
        <w:sz w:val="16"/>
        <w:lang w:val="es-ES"/>
      </w:rPr>
      <w:t xml:space="preserve"> de </w:t>
    </w:r>
    <w:r w:rsidRPr="00F21ECE">
      <w:rPr>
        <w:b/>
        <w:sz w:val="16"/>
      </w:rPr>
      <w:fldChar w:fldCharType="begin"/>
    </w:r>
    <w:r w:rsidRPr="00F21ECE">
      <w:rPr>
        <w:b/>
        <w:sz w:val="16"/>
      </w:rPr>
      <w:instrText>NUMPAGES  \* Arabic  \* MERGEFORMAT</w:instrText>
    </w:r>
    <w:r w:rsidRPr="00F21ECE">
      <w:rPr>
        <w:b/>
        <w:sz w:val="16"/>
      </w:rPr>
      <w:fldChar w:fldCharType="separate"/>
    </w:r>
    <w:r w:rsidR="00553F32" w:rsidRPr="00553F32">
      <w:rPr>
        <w:b/>
        <w:noProof/>
        <w:sz w:val="16"/>
        <w:lang w:val="es-ES"/>
      </w:rPr>
      <w:t>4</w:t>
    </w:r>
    <w:r w:rsidRPr="00F21ECE">
      <w:rP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1A" w:rsidRDefault="00DC7A1A" w:rsidP="00121A56">
      <w:pPr>
        <w:spacing w:after="0" w:line="240" w:lineRule="auto"/>
      </w:pPr>
      <w:r>
        <w:separator/>
      </w:r>
    </w:p>
  </w:footnote>
  <w:footnote w:type="continuationSeparator" w:id="0">
    <w:p w:rsidR="00DC7A1A" w:rsidRDefault="00DC7A1A" w:rsidP="00121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56" w:rsidRDefault="00CE7C7B" w:rsidP="002B3238">
    <w:pPr>
      <w:pStyle w:val="Encabezado"/>
    </w:pPr>
    <w:r>
      <w:rPr>
        <w:noProof/>
        <w:lang w:eastAsia="es-MX"/>
      </w:rPr>
      <mc:AlternateContent>
        <mc:Choice Requires="wps">
          <w:drawing>
            <wp:anchor distT="0" distB="0" distL="114300" distR="114300" simplePos="0" relativeHeight="251659264" behindDoc="0" locked="0" layoutInCell="1" allowOverlap="1" wp14:anchorId="617EE1EC" wp14:editId="5BADF7B9">
              <wp:simplePos x="0" y="0"/>
              <wp:positionH relativeFrom="column">
                <wp:posOffset>1802654</wp:posOffset>
              </wp:positionH>
              <wp:positionV relativeFrom="paragraph">
                <wp:posOffset>3175</wp:posOffset>
              </wp:positionV>
              <wp:extent cx="2520563" cy="572494"/>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520563" cy="5724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C7B" w:rsidRDefault="00CE7C7B" w:rsidP="00CE7C7B">
                          <w:pPr>
                            <w:jc w:val="center"/>
                          </w:pPr>
                          <w:r w:rsidRPr="00CE7C7B">
                            <w:rPr>
                              <w:noProof/>
                              <w:lang w:eastAsia="es-MX"/>
                            </w:rPr>
                            <w:t>Programa para el Desarrollo de la Industria del Software (PROSOFT)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141.95pt;margin-top:.25pt;width:198.45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" filled="f" stroked="f" strokeweight=".5pt">
              <v:textbox>
                <w:txbxContent>
                  <w:p w:rsidR="00CE7C7B" w:rsidRDefault="00CE7C7B" w:rsidP="00CE7C7B">
                    <w:pPr>
                      <w:jc w:val="center"/>
                    </w:pPr>
                    <w:r w:rsidRPr="00CE7C7B">
                      <w:rPr>
                        <w:noProof/>
                        <w:lang w:eastAsia="es-MX"/>
                      </w:rPr>
                      <w:t>Programa para el Desarrollo de la Industria del Software (PROSOFT)</w:t>
                    </w:r>
                  </w:p>
                </w:txbxContent>
              </v:textbox>
            </v:shape>
          </w:pict>
        </mc:Fallback>
      </mc:AlternateContent>
    </w:r>
    <w:r w:rsidR="00121A56">
      <w:rPr>
        <w:noProof/>
        <w:lang w:eastAsia="es-MX"/>
      </w:rPr>
      <w:drawing>
        <wp:inline distT="0" distB="0" distL="0" distR="0" wp14:anchorId="3C054EA5" wp14:editId="32A6F2FF">
          <wp:extent cx="1645920" cy="564443"/>
          <wp:effectExtent l="0" t="0" r="0" b="7620"/>
          <wp:docPr id="1" name="Imagen 1" descr="C:\Users\dgisci.eloy\AppData\Local\Microsoft\Windows\Temporary Internet Files\Content.Outlook\Q17F3UY8\Logo SE fondo blanc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isci.eloy\AppData\Local\Microsoft\Windows\Temporary Internet Files\Content.Outlook\Q17F3UY8\Logo SE fondo blanco OFICIAL.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59" cy="564456"/>
                  </a:xfrm>
                  <a:prstGeom prst="rect">
                    <a:avLst/>
                  </a:prstGeom>
                  <a:noFill/>
                  <a:ln>
                    <a:noFill/>
                  </a:ln>
                </pic:spPr>
              </pic:pic>
            </a:graphicData>
          </a:graphic>
        </wp:inline>
      </w:drawing>
    </w:r>
    <w:r>
      <w:rPr>
        <w:noProof/>
        <w:lang w:eastAsia="es-MX"/>
      </w:rPr>
      <w:t xml:space="preserve">                              </w:t>
    </w:r>
    <w:r w:rsidR="002B3238">
      <w:rPr>
        <w:noProof/>
        <w:lang w:eastAsia="es-MX"/>
      </w:rPr>
      <w:t xml:space="preserve">                                                  </w:t>
    </w:r>
    <w:r w:rsidR="00121A56">
      <w:t>Logotipo de</w:t>
    </w:r>
    <w:r w:rsidR="00AD661C">
      <w:t>l OE</w:t>
    </w:r>
    <w:r w:rsidR="00553F32">
      <w:t>,</w:t>
    </w:r>
    <w:r w:rsidR="006A10B0">
      <w:t xml:space="preserve"> EF</w:t>
    </w:r>
    <w:r w:rsidR="00553F32">
      <w:t xml:space="preserve"> o municipio</w:t>
    </w:r>
    <w:r w:rsidR="006A10B0">
      <w:t xml:space="preserve"> </w:t>
    </w:r>
    <w:r>
      <w:t xml:space="preserve"> </w:t>
    </w:r>
  </w:p>
  <w:p w:rsidR="00CE7C7B" w:rsidRDefault="00CE7C7B" w:rsidP="002B32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FFD"/>
    <w:multiLevelType w:val="hybridMultilevel"/>
    <w:tmpl w:val="B636B862"/>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0E1B0C"/>
    <w:multiLevelType w:val="hybridMultilevel"/>
    <w:tmpl w:val="CCDA7D5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12C6A17"/>
    <w:multiLevelType w:val="hybridMultilevel"/>
    <w:tmpl w:val="71EE164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19D7491"/>
    <w:multiLevelType w:val="hybridMultilevel"/>
    <w:tmpl w:val="46C08B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AC35E20"/>
    <w:multiLevelType w:val="hybridMultilevel"/>
    <w:tmpl w:val="837491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C77B8B"/>
    <w:multiLevelType w:val="hybridMultilevel"/>
    <w:tmpl w:val="9168C60E"/>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1EDC0B05"/>
    <w:multiLevelType w:val="hybridMultilevel"/>
    <w:tmpl w:val="F290FF4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1F9A7D45"/>
    <w:multiLevelType w:val="hybridMultilevel"/>
    <w:tmpl w:val="2786BFF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22472E84"/>
    <w:multiLevelType w:val="hybridMultilevel"/>
    <w:tmpl w:val="FA7401F4"/>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3F3FA3"/>
    <w:multiLevelType w:val="hybridMultilevel"/>
    <w:tmpl w:val="03E81B8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B1491C"/>
    <w:multiLevelType w:val="hybridMultilevel"/>
    <w:tmpl w:val="D8C459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356A6923"/>
    <w:multiLevelType w:val="hybridMultilevel"/>
    <w:tmpl w:val="45E615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034F4C"/>
    <w:multiLevelType w:val="hybridMultilevel"/>
    <w:tmpl w:val="A4DE7B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3F3D43B5"/>
    <w:multiLevelType w:val="hybridMultilevel"/>
    <w:tmpl w:val="706093DA"/>
    <w:lvl w:ilvl="0" w:tplc="080A0001">
      <w:start w:val="1"/>
      <w:numFmt w:val="bullet"/>
      <w:lvlText w:val=""/>
      <w:lvlJc w:val="left"/>
      <w:pPr>
        <w:ind w:left="2133" w:hanging="360"/>
      </w:pPr>
      <w:rPr>
        <w:rFonts w:ascii="Symbol" w:hAnsi="Symbol" w:hint="default"/>
      </w:rPr>
    </w:lvl>
    <w:lvl w:ilvl="1" w:tplc="080A0003" w:tentative="1">
      <w:start w:val="1"/>
      <w:numFmt w:val="bullet"/>
      <w:lvlText w:val="o"/>
      <w:lvlJc w:val="left"/>
      <w:pPr>
        <w:ind w:left="2853" w:hanging="360"/>
      </w:pPr>
      <w:rPr>
        <w:rFonts w:ascii="Courier New" w:hAnsi="Courier New" w:cs="Courier New" w:hint="default"/>
      </w:rPr>
    </w:lvl>
    <w:lvl w:ilvl="2" w:tplc="080A0005" w:tentative="1">
      <w:start w:val="1"/>
      <w:numFmt w:val="bullet"/>
      <w:lvlText w:val=""/>
      <w:lvlJc w:val="left"/>
      <w:pPr>
        <w:ind w:left="3573" w:hanging="360"/>
      </w:pPr>
      <w:rPr>
        <w:rFonts w:ascii="Wingdings" w:hAnsi="Wingdings" w:hint="default"/>
      </w:rPr>
    </w:lvl>
    <w:lvl w:ilvl="3" w:tplc="080A0001" w:tentative="1">
      <w:start w:val="1"/>
      <w:numFmt w:val="bullet"/>
      <w:lvlText w:val=""/>
      <w:lvlJc w:val="left"/>
      <w:pPr>
        <w:ind w:left="4293" w:hanging="360"/>
      </w:pPr>
      <w:rPr>
        <w:rFonts w:ascii="Symbol" w:hAnsi="Symbol" w:hint="default"/>
      </w:rPr>
    </w:lvl>
    <w:lvl w:ilvl="4" w:tplc="080A0003" w:tentative="1">
      <w:start w:val="1"/>
      <w:numFmt w:val="bullet"/>
      <w:lvlText w:val="o"/>
      <w:lvlJc w:val="left"/>
      <w:pPr>
        <w:ind w:left="5013" w:hanging="360"/>
      </w:pPr>
      <w:rPr>
        <w:rFonts w:ascii="Courier New" w:hAnsi="Courier New" w:cs="Courier New" w:hint="default"/>
      </w:rPr>
    </w:lvl>
    <w:lvl w:ilvl="5" w:tplc="080A0005" w:tentative="1">
      <w:start w:val="1"/>
      <w:numFmt w:val="bullet"/>
      <w:lvlText w:val=""/>
      <w:lvlJc w:val="left"/>
      <w:pPr>
        <w:ind w:left="5733" w:hanging="360"/>
      </w:pPr>
      <w:rPr>
        <w:rFonts w:ascii="Wingdings" w:hAnsi="Wingdings" w:hint="default"/>
      </w:rPr>
    </w:lvl>
    <w:lvl w:ilvl="6" w:tplc="080A0001" w:tentative="1">
      <w:start w:val="1"/>
      <w:numFmt w:val="bullet"/>
      <w:lvlText w:val=""/>
      <w:lvlJc w:val="left"/>
      <w:pPr>
        <w:ind w:left="6453" w:hanging="360"/>
      </w:pPr>
      <w:rPr>
        <w:rFonts w:ascii="Symbol" w:hAnsi="Symbol" w:hint="default"/>
      </w:rPr>
    </w:lvl>
    <w:lvl w:ilvl="7" w:tplc="080A0003" w:tentative="1">
      <w:start w:val="1"/>
      <w:numFmt w:val="bullet"/>
      <w:lvlText w:val="o"/>
      <w:lvlJc w:val="left"/>
      <w:pPr>
        <w:ind w:left="7173" w:hanging="360"/>
      </w:pPr>
      <w:rPr>
        <w:rFonts w:ascii="Courier New" w:hAnsi="Courier New" w:cs="Courier New" w:hint="default"/>
      </w:rPr>
    </w:lvl>
    <w:lvl w:ilvl="8" w:tplc="080A0005" w:tentative="1">
      <w:start w:val="1"/>
      <w:numFmt w:val="bullet"/>
      <w:lvlText w:val=""/>
      <w:lvlJc w:val="left"/>
      <w:pPr>
        <w:ind w:left="7893" w:hanging="360"/>
      </w:pPr>
      <w:rPr>
        <w:rFonts w:ascii="Wingdings" w:hAnsi="Wingdings" w:hint="default"/>
      </w:rPr>
    </w:lvl>
  </w:abstractNum>
  <w:abstractNum w:abstractNumId="14">
    <w:nsid w:val="47037B46"/>
    <w:multiLevelType w:val="hybridMultilevel"/>
    <w:tmpl w:val="EC701DB4"/>
    <w:lvl w:ilvl="0" w:tplc="F9420BA4">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4EDB6ED9"/>
    <w:multiLevelType w:val="hybridMultilevel"/>
    <w:tmpl w:val="901265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4FDE34F9"/>
    <w:multiLevelType w:val="hybridMultilevel"/>
    <w:tmpl w:val="0264FF2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624E0D85"/>
    <w:multiLevelType w:val="hybridMultilevel"/>
    <w:tmpl w:val="AAF63F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641B2281"/>
    <w:multiLevelType w:val="hybridMultilevel"/>
    <w:tmpl w:val="EC90E5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699F5229"/>
    <w:multiLevelType w:val="hybridMultilevel"/>
    <w:tmpl w:val="63260C7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6BA977EF"/>
    <w:multiLevelType w:val="hybridMultilevel"/>
    <w:tmpl w:val="B2E2FC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71BF06AC"/>
    <w:multiLevelType w:val="hybridMultilevel"/>
    <w:tmpl w:val="3D7AE240"/>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74232A4F"/>
    <w:multiLevelType w:val="hybridMultilevel"/>
    <w:tmpl w:val="F064C896"/>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5214EA1"/>
    <w:multiLevelType w:val="hybridMultilevel"/>
    <w:tmpl w:val="927AE096"/>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92A1243"/>
    <w:multiLevelType w:val="hybridMultilevel"/>
    <w:tmpl w:val="77964B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799471CA"/>
    <w:multiLevelType w:val="hybridMultilevel"/>
    <w:tmpl w:val="65722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4"/>
  </w:num>
  <w:num w:numId="4">
    <w:abstractNumId w:val="23"/>
  </w:num>
  <w:num w:numId="5">
    <w:abstractNumId w:val="21"/>
  </w:num>
  <w:num w:numId="6">
    <w:abstractNumId w:val="10"/>
  </w:num>
  <w:num w:numId="7">
    <w:abstractNumId w:val="17"/>
  </w:num>
  <w:num w:numId="8">
    <w:abstractNumId w:val="22"/>
  </w:num>
  <w:num w:numId="9">
    <w:abstractNumId w:val="16"/>
  </w:num>
  <w:num w:numId="10">
    <w:abstractNumId w:val="0"/>
  </w:num>
  <w:num w:numId="11">
    <w:abstractNumId w:val="9"/>
  </w:num>
  <w:num w:numId="12">
    <w:abstractNumId w:val="11"/>
  </w:num>
  <w:num w:numId="13">
    <w:abstractNumId w:val="2"/>
  </w:num>
  <w:num w:numId="14">
    <w:abstractNumId w:val="12"/>
  </w:num>
  <w:num w:numId="15">
    <w:abstractNumId w:val="1"/>
  </w:num>
  <w:num w:numId="16">
    <w:abstractNumId w:val="24"/>
  </w:num>
  <w:num w:numId="17">
    <w:abstractNumId w:val="18"/>
  </w:num>
  <w:num w:numId="18">
    <w:abstractNumId w:val="20"/>
  </w:num>
  <w:num w:numId="19">
    <w:abstractNumId w:val="15"/>
  </w:num>
  <w:num w:numId="20">
    <w:abstractNumId w:val="7"/>
  </w:num>
  <w:num w:numId="21">
    <w:abstractNumId w:val="5"/>
  </w:num>
  <w:num w:numId="22">
    <w:abstractNumId w:val="6"/>
  </w:num>
  <w:num w:numId="23">
    <w:abstractNumId w:val="4"/>
  </w:num>
  <w:num w:numId="24">
    <w:abstractNumId w:val="19"/>
  </w:num>
  <w:num w:numId="25">
    <w:abstractNumId w:val="2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5C"/>
    <w:rsid w:val="000074E9"/>
    <w:rsid w:val="00024D7E"/>
    <w:rsid w:val="00033289"/>
    <w:rsid w:val="00034BA8"/>
    <w:rsid w:val="00075826"/>
    <w:rsid w:val="00092626"/>
    <w:rsid w:val="000A7D58"/>
    <w:rsid w:val="000D7B87"/>
    <w:rsid w:val="00105AFD"/>
    <w:rsid w:val="00121A56"/>
    <w:rsid w:val="00123F20"/>
    <w:rsid w:val="0012454A"/>
    <w:rsid w:val="00160BFB"/>
    <w:rsid w:val="001D273F"/>
    <w:rsid w:val="00264DD8"/>
    <w:rsid w:val="00282C9F"/>
    <w:rsid w:val="002A0771"/>
    <w:rsid w:val="002B3238"/>
    <w:rsid w:val="003458C6"/>
    <w:rsid w:val="00382757"/>
    <w:rsid w:val="003C66BC"/>
    <w:rsid w:val="0046424C"/>
    <w:rsid w:val="004862CE"/>
    <w:rsid w:val="004C3E38"/>
    <w:rsid w:val="00553F32"/>
    <w:rsid w:val="005720AE"/>
    <w:rsid w:val="0058655B"/>
    <w:rsid w:val="00595115"/>
    <w:rsid w:val="005A4FBB"/>
    <w:rsid w:val="00644071"/>
    <w:rsid w:val="0067636E"/>
    <w:rsid w:val="00682F94"/>
    <w:rsid w:val="006A10B0"/>
    <w:rsid w:val="007061FB"/>
    <w:rsid w:val="00764BD4"/>
    <w:rsid w:val="00780DC0"/>
    <w:rsid w:val="007C73EE"/>
    <w:rsid w:val="007D5BA0"/>
    <w:rsid w:val="007D7005"/>
    <w:rsid w:val="008105BA"/>
    <w:rsid w:val="00873672"/>
    <w:rsid w:val="008E1A1E"/>
    <w:rsid w:val="009040D7"/>
    <w:rsid w:val="00942109"/>
    <w:rsid w:val="00980DF4"/>
    <w:rsid w:val="009C0954"/>
    <w:rsid w:val="009C1846"/>
    <w:rsid w:val="00AD661C"/>
    <w:rsid w:val="00AE6A73"/>
    <w:rsid w:val="00B23F22"/>
    <w:rsid w:val="00B365DC"/>
    <w:rsid w:val="00B60614"/>
    <w:rsid w:val="00B83674"/>
    <w:rsid w:val="00C00D5A"/>
    <w:rsid w:val="00C0745C"/>
    <w:rsid w:val="00C40311"/>
    <w:rsid w:val="00C47D43"/>
    <w:rsid w:val="00CA2DBF"/>
    <w:rsid w:val="00CD6EAD"/>
    <w:rsid w:val="00CE7C7B"/>
    <w:rsid w:val="00CF6ACD"/>
    <w:rsid w:val="00D712A2"/>
    <w:rsid w:val="00DC7A1A"/>
    <w:rsid w:val="00E017F1"/>
    <w:rsid w:val="00E6429D"/>
    <w:rsid w:val="00E6485D"/>
    <w:rsid w:val="00EE7728"/>
    <w:rsid w:val="00F21ECE"/>
    <w:rsid w:val="00F611F2"/>
    <w:rsid w:val="00F657C1"/>
    <w:rsid w:val="00F65816"/>
    <w:rsid w:val="00FE7A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5C"/>
    <w:rPr>
      <w:rFonts w:ascii="Calibri" w:eastAsia="Calibri" w:hAnsi="Calibri" w:cs="Times New Roman"/>
    </w:rPr>
  </w:style>
  <w:style w:type="paragraph" w:styleId="Ttulo1">
    <w:name w:val="heading 1"/>
    <w:basedOn w:val="Normal"/>
    <w:next w:val="Normal"/>
    <w:link w:val="Ttulo1Car"/>
    <w:qFormat/>
    <w:rsid w:val="008E1A1E"/>
    <w:pPr>
      <w:pBdr>
        <w:bottom w:val="single" w:sz="12" w:space="1" w:color="auto"/>
        <w:between w:val="single" w:sz="12" w:space="1" w:color="auto"/>
      </w:pBdr>
      <w:spacing w:before="120" w:after="0" w:line="240" w:lineRule="auto"/>
      <w:jc w:val="both"/>
      <w:outlineLvl w:val="0"/>
    </w:pPr>
    <w:rPr>
      <w:rFonts w:ascii="Times New Roman" w:eastAsia="Times New Roman" w:hAnsi="Times New Roman"/>
      <w:b/>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745C"/>
    <w:pPr>
      <w:ind w:left="720"/>
      <w:contextualSpacing/>
    </w:pPr>
  </w:style>
  <w:style w:type="character" w:customStyle="1" w:styleId="Ttulo1Car">
    <w:name w:val="Título 1 Car"/>
    <w:basedOn w:val="Fuentedeprrafopredeter"/>
    <w:link w:val="Ttulo1"/>
    <w:rsid w:val="008E1A1E"/>
    <w:rPr>
      <w:rFonts w:ascii="Times New Roman" w:eastAsia="Times New Roman" w:hAnsi="Times New Roman" w:cs="Times New Roman"/>
      <w:b/>
      <w:sz w:val="18"/>
      <w:szCs w:val="24"/>
      <w:lang w:val="es-ES" w:eastAsia="es-ES"/>
    </w:rPr>
  </w:style>
  <w:style w:type="paragraph" w:styleId="Textodeglobo">
    <w:name w:val="Balloon Text"/>
    <w:basedOn w:val="Normal"/>
    <w:link w:val="TextodegloboCar"/>
    <w:uiPriority w:val="99"/>
    <w:semiHidden/>
    <w:unhideWhenUsed/>
    <w:rsid w:val="008E1A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A1E"/>
    <w:rPr>
      <w:rFonts w:ascii="Tahoma" w:eastAsia="Calibri" w:hAnsi="Tahoma" w:cs="Tahoma"/>
      <w:sz w:val="16"/>
      <w:szCs w:val="16"/>
    </w:rPr>
  </w:style>
  <w:style w:type="paragraph" w:styleId="Encabezado">
    <w:name w:val="header"/>
    <w:basedOn w:val="Normal"/>
    <w:link w:val="EncabezadoCar"/>
    <w:uiPriority w:val="99"/>
    <w:unhideWhenUsed/>
    <w:rsid w:val="00121A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1A56"/>
    <w:rPr>
      <w:rFonts w:ascii="Calibri" w:eastAsia="Calibri" w:hAnsi="Calibri" w:cs="Times New Roman"/>
    </w:rPr>
  </w:style>
  <w:style w:type="paragraph" w:styleId="Piedepgina">
    <w:name w:val="footer"/>
    <w:basedOn w:val="Normal"/>
    <w:link w:val="PiedepginaCar"/>
    <w:uiPriority w:val="99"/>
    <w:unhideWhenUsed/>
    <w:rsid w:val="00121A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1A56"/>
    <w:rPr>
      <w:rFonts w:ascii="Calibri" w:eastAsia="Calibri" w:hAnsi="Calibri" w:cs="Times New Roman"/>
    </w:rPr>
  </w:style>
  <w:style w:type="character" w:styleId="Refdecomentario">
    <w:name w:val="annotation reference"/>
    <w:basedOn w:val="Fuentedeprrafopredeter"/>
    <w:uiPriority w:val="99"/>
    <w:semiHidden/>
    <w:unhideWhenUsed/>
    <w:rsid w:val="00FE7A1B"/>
    <w:rPr>
      <w:sz w:val="16"/>
      <w:szCs w:val="16"/>
    </w:rPr>
  </w:style>
  <w:style w:type="paragraph" w:styleId="Textocomentario">
    <w:name w:val="annotation text"/>
    <w:basedOn w:val="Normal"/>
    <w:link w:val="TextocomentarioCar"/>
    <w:uiPriority w:val="99"/>
    <w:semiHidden/>
    <w:unhideWhenUsed/>
    <w:rsid w:val="00FE7A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7A1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E7A1B"/>
    <w:rPr>
      <w:b/>
      <w:bCs/>
    </w:rPr>
  </w:style>
  <w:style w:type="character" w:customStyle="1" w:styleId="AsuntodelcomentarioCar">
    <w:name w:val="Asunto del comentario Car"/>
    <w:basedOn w:val="TextocomentarioCar"/>
    <w:link w:val="Asuntodelcomentario"/>
    <w:uiPriority w:val="99"/>
    <w:semiHidden/>
    <w:rsid w:val="00FE7A1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5C"/>
    <w:rPr>
      <w:rFonts w:ascii="Calibri" w:eastAsia="Calibri" w:hAnsi="Calibri" w:cs="Times New Roman"/>
    </w:rPr>
  </w:style>
  <w:style w:type="paragraph" w:styleId="Ttulo1">
    <w:name w:val="heading 1"/>
    <w:basedOn w:val="Normal"/>
    <w:next w:val="Normal"/>
    <w:link w:val="Ttulo1Car"/>
    <w:qFormat/>
    <w:rsid w:val="008E1A1E"/>
    <w:pPr>
      <w:pBdr>
        <w:bottom w:val="single" w:sz="12" w:space="1" w:color="auto"/>
        <w:between w:val="single" w:sz="12" w:space="1" w:color="auto"/>
      </w:pBdr>
      <w:spacing w:before="120" w:after="0" w:line="240" w:lineRule="auto"/>
      <w:jc w:val="both"/>
      <w:outlineLvl w:val="0"/>
    </w:pPr>
    <w:rPr>
      <w:rFonts w:ascii="Times New Roman" w:eastAsia="Times New Roman" w:hAnsi="Times New Roman"/>
      <w:b/>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745C"/>
    <w:pPr>
      <w:ind w:left="720"/>
      <w:contextualSpacing/>
    </w:pPr>
  </w:style>
  <w:style w:type="character" w:customStyle="1" w:styleId="Ttulo1Car">
    <w:name w:val="Título 1 Car"/>
    <w:basedOn w:val="Fuentedeprrafopredeter"/>
    <w:link w:val="Ttulo1"/>
    <w:rsid w:val="008E1A1E"/>
    <w:rPr>
      <w:rFonts w:ascii="Times New Roman" w:eastAsia="Times New Roman" w:hAnsi="Times New Roman" w:cs="Times New Roman"/>
      <w:b/>
      <w:sz w:val="18"/>
      <w:szCs w:val="24"/>
      <w:lang w:val="es-ES" w:eastAsia="es-ES"/>
    </w:rPr>
  </w:style>
  <w:style w:type="paragraph" w:styleId="Textodeglobo">
    <w:name w:val="Balloon Text"/>
    <w:basedOn w:val="Normal"/>
    <w:link w:val="TextodegloboCar"/>
    <w:uiPriority w:val="99"/>
    <w:semiHidden/>
    <w:unhideWhenUsed/>
    <w:rsid w:val="008E1A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A1E"/>
    <w:rPr>
      <w:rFonts w:ascii="Tahoma" w:eastAsia="Calibri" w:hAnsi="Tahoma" w:cs="Tahoma"/>
      <w:sz w:val="16"/>
      <w:szCs w:val="16"/>
    </w:rPr>
  </w:style>
  <w:style w:type="paragraph" w:styleId="Encabezado">
    <w:name w:val="header"/>
    <w:basedOn w:val="Normal"/>
    <w:link w:val="EncabezadoCar"/>
    <w:uiPriority w:val="99"/>
    <w:unhideWhenUsed/>
    <w:rsid w:val="00121A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1A56"/>
    <w:rPr>
      <w:rFonts w:ascii="Calibri" w:eastAsia="Calibri" w:hAnsi="Calibri" w:cs="Times New Roman"/>
    </w:rPr>
  </w:style>
  <w:style w:type="paragraph" w:styleId="Piedepgina">
    <w:name w:val="footer"/>
    <w:basedOn w:val="Normal"/>
    <w:link w:val="PiedepginaCar"/>
    <w:uiPriority w:val="99"/>
    <w:unhideWhenUsed/>
    <w:rsid w:val="00121A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1A56"/>
    <w:rPr>
      <w:rFonts w:ascii="Calibri" w:eastAsia="Calibri" w:hAnsi="Calibri" w:cs="Times New Roman"/>
    </w:rPr>
  </w:style>
  <w:style w:type="character" w:styleId="Refdecomentario">
    <w:name w:val="annotation reference"/>
    <w:basedOn w:val="Fuentedeprrafopredeter"/>
    <w:uiPriority w:val="99"/>
    <w:semiHidden/>
    <w:unhideWhenUsed/>
    <w:rsid w:val="00FE7A1B"/>
    <w:rPr>
      <w:sz w:val="16"/>
      <w:szCs w:val="16"/>
    </w:rPr>
  </w:style>
  <w:style w:type="paragraph" w:styleId="Textocomentario">
    <w:name w:val="annotation text"/>
    <w:basedOn w:val="Normal"/>
    <w:link w:val="TextocomentarioCar"/>
    <w:uiPriority w:val="99"/>
    <w:semiHidden/>
    <w:unhideWhenUsed/>
    <w:rsid w:val="00FE7A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7A1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E7A1B"/>
    <w:rPr>
      <w:b/>
      <w:bCs/>
    </w:rPr>
  </w:style>
  <w:style w:type="character" w:customStyle="1" w:styleId="AsuntodelcomentarioCar">
    <w:name w:val="Asunto del comentario Car"/>
    <w:basedOn w:val="TextocomentarioCar"/>
    <w:link w:val="Asuntodelcomentario"/>
    <w:uiPriority w:val="99"/>
    <w:semiHidden/>
    <w:rsid w:val="00FE7A1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8F39-87EF-4C00-AA93-EBDC4A86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1312</Words>
  <Characters>7217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López Pérez</dc:creator>
  <cp:lastModifiedBy>Alberto Manuel Alcalá Reygadas</cp:lastModifiedBy>
  <cp:revision>8</cp:revision>
  <cp:lastPrinted>2014-01-15T00:16:00Z</cp:lastPrinted>
  <dcterms:created xsi:type="dcterms:W3CDTF">2014-01-15T00:09:00Z</dcterms:created>
  <dcterms:modified xsi:type="dcterms:W3CDTF">2015-01-06T22:39:00Z</dcterms:modified>
</cp:coreProperties>
</file>